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Pr>
          <w:rFonts w:ascii="Arial" w:eastAsia="Times New Roman" w:hAnsi="Arial" w:cs="Arial"/>
          <w:color w:val="003B79"/>
          <w:kern w:val="28"/>
          <w:sz w:val="36"/>
          <w:szCs w:val="36"/>
          <w:lang w:val="en-US" w:eastAsia="de-DE"/>
        </w:rPr>
        <w:t>PRESS RELEASE</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jc w:val="center"/>
        <w:rPr>
          <w:rFonts w:ascii="Arial" w:hAnsi="Arial" w:cs="Arial"/>
          <w:b/>
          <w:bCs/>
          <w:sz w:val="28"/>
          <w:szCs w:val="28"/>
          <w:lang w:val="en-US"/>
        </w:rPr>
      </w:pPr>
      <w:proofErr w:type="spellStart"/>
      <w:r>
        <w:rPr>
          <w:rFonts w:ascii="Arial" w:hAnsi="Arial" w:cs="Arial"/>
          <w:b/>
          <w:bCs/>
          <w:sz w:val="28"/>
          <w:szCs w:val="28"/>
          <w:lang w:val="en-US"/>
        </w:rPr>
        <w:t>Elric</w:t>
      </w:r>
      <w:proofErr w:type="spellEnd"/>
      <w:r>
        <w:rPr>
          <w:rFonts w:ascii="Arial" w:hAnsi="Arial" w:cs="Arial"/>
          <w:b/>
          <w:bCs/>
          <w:sz w:val="28"/>
          <w:szCs w:val="28"/>
          <w:lang w:val="en-US"/>
        </w:rPr>
        <w:t xml:space="preserve"> </w:t>
      </w:r>
      <w:proofErr w:type="spellStart"/>
      <w:r>
        <w:rPr>
          <w:rFonts w:ascii="Arial" w:hAnsi="Arial" w:cs="Arial"/>
          <w:b/>
          <w:bCs/>
          <w:sz w:val="28"/>
          <w:szCs w:val="28"/>
          <w:lang w:val="en-US"/>
        </w:rPr>
        <w:t>Zweck</w:t>
      </w:r>
      <w:proofErr w:type="spellEnd"/>
      <w:r>
        <w:rPr>
          <w:rFonts w:ascii="Arial" w:hAnsi="Arial" w:cs="Arial"/>
          <w:b/>
          <w:bCs/>
          <w:sz w:val="28"/>
          <w:szCs w:val="28"/>
          <w:lang w:val="en-US"/>
        </w:rPr>
        <w:t xml:space="preserve"> Receives Karl </w:t>
      </w:r>
      <w:proofErr w:type="spellStart"/>
      <w:r>
        <w:rPr>
          <w:rFonts w:ascii="Arial" w:hAnsi="Arial" w:cs="Arial"/>
          <w:b/>
          <w:bCs/>
          <w:sz w:val="28"/>
          <w:szCs w:val="28"/>
          <w:lang w:val="en-US"/>
        </w:rPr>
        <w:t>Oberdisse</w:t>
      </w:r>
      <w:proofErr w:type="spellEnd"/>
      <w:r>
        <w:rPr>
          <w:rFonts w:ascii="Arial" w:hAnsi="Arial" w:cs="Arial"/>
          <w:b/>
          <w:bCs/>
          <w:sz w:val="28"/>
          <w:szCs w:val="28"/>
          <w:lang w:val="en-US"/>
        </w:rPr>
        <w:t xml:space="preserve"> Award 2021</w:t>
      </w:r>
    </w:p>
    <w:p>
      <w:pPr>
        <w:widowControl w:val="0"/>
        <w:overflowPunct w:val="0"/>
        <w:autoSpaceDE w:val="0"/>
        <w:autoSpaceDN w:val="0"/>
        <w:adjustRightInd w:val="0"/>
        <w:spacing w:after="0"/>
        <w:jc w:val="both"/>
        <w:rPr>
          <w:rFonts w:ascii="Arial" w:eastAsia="Times New Roman" w:hAnsi="Arial" w:cs="Arial"/>
          <w:color w:val="000000"/>
          <w:kern w:val="28"/>
          <w:lang w:val="en-US" w:eastAsia="de-DE"/>
        </w:rPr>
      </w:pPr>
    </w:p>
    <w:p>
      <w:pPr>
        <w:widowControl w:val="0"/>
        <w:overflowPunct w:val="0"/>
        <w:autoSpaceDE w:val="0"/>
        <w:autoSpaceDN w:val="0"/>
        <w:adjustRightInd w:val="0"/>
        <w:spacing w:after="0"/>
        <w:jc w:val="both"/>
        <w:rPr>
          <w:rFonts w:ascii="Arial" w:hAnsi="Arial" w:cs="Arial"/>
          <w:b/>
          <w:bCs/>
          <w:lang w:val="en-US"/>
        </w:rPr>
      </w:pPr>
      <w:r>
        <w:rPr>
          <w:rFonts w:ascii="Arial" w:hAnsi="Arial" w:cs="Arial"/>
          <w:b/>
          <w:bCs/>
          <w:lang w:val="en-US"/>
        </w:rPr>
        <w:t xml:space="preserve">A new study by the German Diabetes Center shows that type 2 diabetes affects the energy metabolism in the human heart muscle. For this study, this year's Karl </w:t>
      </w:r>
      <w:proofErr w:type="spellStart"/>
      <w:r>
        <w:rPr>
          <w:rFonts w:ascii="Arial" w:hAnsi="Arial" w:cs="Arial"/>
          <w:b/>
          <w:bCs/>
          <w:lang w:val="en-US"/>
        </w:rPr>
        <w:t>Oberdisse</w:t>
      </w:r>
      <w:proofErr w:type="spellEnd"/>
      <w:r>
        <w:rPr>
          <w:rFonts w:ascii="Arial" w:hAnsi="Arial" w:cs="Arial"/>
          <w:b/>
          <w:bCs/>
          <w:lang w:val="en-US"/>
        </w:rPr>
        <w:t xml:space="preserve"> Award </w:t>
      </w:r>
      <w:proofErr w:type="gramStart"/>
      <w:r>
        <w:rPr>
          <w:rFonts w:ascii="Arial" w:hAnsi="Arial" w:cs="Arial"/>
          <w:b/>
          <w:bCs/>
          <w:lang w:val="en-US"/>
        </w:rPr>
        <w:t>was presented</w:t>
      </w:r>
      <w:proofErr w:type="gramEnd"/>
      <w:r>
        <w:rPr>
          <w:rFonts w:ascii="Arial" w:hAnsi="Arial" w:cs="Arial"/>
          <w:b/>
          <w:bCs/>
          <w:lang w:val="en-US"/>
        </w:rPr>
        <w:t xml:space="preserve"> to the scientist </w:t>
      </w:r>
      <w:proofErr w:type="spellStart"/>
      <w:r>
        <w:rPr>
          <w:rFonts w:ascii="Arial" w:hAnsi="Arial" w:cs="Arial"/>
          <w:b/>
          <w:bCs/>
          <w:lang w:val="en-US"/>
        </w:rPr>
        <w:t>Elric</w:t>
      </w:r>
      <w:proofErr w:type="spellEnd"/>
      <w:r>
        <w:rPr>
          <w:rFonts w:ascii="Arial" w:hAnsi="Arial" w:cs="Arial"/>
          <w:b/>
          <w:bCs/>
          <w:lang w:val="en-US"/>
        </w:rPr>
        <w:t xml:space="preserve"> </w:t>
      </w:r>
      <w:proofErr w:type="spellStart"/>
      <w:r>
        <w:rPr>
          <w:rFonts w:ascii="Arial" w:hAnsi="Arial" w:cs="Arial"/>
          <w:b/>
          <w:bCs/>
          <w:lang w:val="en-US"/>
        </w:rPr>
        <w:t>Zweck</w:t>
      </w:r>
      <w:proofErr w:type="spellEnd"/>
      <w:r>
        <w:rPr>
          <w:rFonts w:ascii="Arial" w:hAnsi="Arial" w:cs="Arial"/>
          <w:b/>
          <w:bCs/>
          <w:lang w:val="en-US"/>
        </w:rPr>
        <w:t>.</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autoSpaceDE w:val="0"/>
        <w:autoSpaceDN w:val="0"/>
        <w:adjustRightInd w:val="0"/>
        <w:spacing w:after="0" w:line="300" w:lineRule="exact"/>
        <w:jc w:val="both"/>
        <w:rPr>
          <w:rFonts w:ascii="Arial" w:hAnsi="Arial" w:cs="Arial"/>
          <w:b/>
          <w:lang w:val="en-US"/>
        </w:rPr>
      </w:pPr>
      <w:r>
        <w:rPr>
          <w:rFonts w:ascii="Arial" w:hAnsi="Arial" w:cs="Arial"/>
          <w:b/>
          <w:lang w:val="en-US"/>
        </w:rPr>
        <w:t>Düsseldorf (DDZ) –</w:t>
      </w:r>
      <w:r>
        <w:rPr>
          <w:rFonts w:ascii="Arial" w:hAnsi="Arial" w:cs="Arial"/>
          <w:lang w:val="en-US"/>
        </w:rPr>
        <w:t xml:space="preserve"> Changes in energy metabolism play a key strategic role in the development of heart failure. This, in turn, is a common complication of diabetes. However, until now it was unclear whether these changes </w:t>
      </w:r>
      <w:proofErr w:type="gramStart"/>
      <w:r>
        <w:rPr>
          <w:rFonts w:ascii="Arial" w:hAnsi="Arial" w:cs="Arial"/>
          <w:lang w:val="en-US"/>
        </w:rPr>
        <w:t>were caused</w:t>
      </w:r>
      <w:proofErr w:type="gramEnd"/>
      <w:r>
        <w:rPr>
          <w:rFonts w:ascii="Arial" w:hAnsi="Arial" w:cs="Arial"/>
          <w:lang w:val="en-US"/>
        </w:rPr>
        <w:t xml:space="preserve"> by the diabetes itself or by other concomitant diseases. A new study by the German Diabetes Center has now provided evidence that the human heart muscle in type 2 diabetes actually has a reduced oxygen turnover and can therefore draw on less energy. This </w:t>
      </w:r>
      <w:proofErr w:type="gramStart"/>
      <w:r>
        <w:rPr>
          <w:rFonts w:ascii="Arial" w:hAnsi="Arial" w:cs="Arial"/>
          <w:lang w:val="en-US"/>
        </w:rPr>
        <w:t>is directly related</w:t>
      </w:r>
      <w:proofErr w:type="gramEnd"/>
      <w:r>
        <w:rPr>
          <w:rFonts w:ascii="Arial" w:hAnsi="Arial" w:cs="Arial"/>
          <w:lang w:val="en-US"/>
        </w:rPr>
        <w:t xml:space="preserve"> to the elevated blood glucose caused by diabetes.</w:t>
      </w:r>
    </w:p>
    <w:p>
      <w:pPr>
        <w:autoSpaceDE w:val="0"/>
        <w:autoSpaceDN w:val="0"/>
        <w:adjustRightInd w:val="0"/>
        <w:spacing w:after="0" w:line="300" w:lineRule="exact"/>
        <w:jc w:val="both"/>
        <w:rPr>
          <w:rFonts w:ascii="Arial" w:hAnsi="Arial" w:cs="Arial"/>
          <w:lang w:val="en-US"/>
        </w:rPr>
      </w:pPr>
    </w:p>
    <w:p>
      <w:pPr>
        <w:autoSpaceDE w:val="0"/>
        <w:autoSpaceDN w:val="0"/>
        <w:adjustRightInd w:val="0"/>
        <w:spacing w:after="0" w:line="300" w:lineRule="exact"/>
        <w:jc w:val="both"/>
        <w:rPr>
          <w:rFonts w:ascii="Arial" w:hAnsi="Arial" w:cs="Arial"/>
          <w:lang w:val="en-US"/>
        </w:rPr>
      </w:pPr>
      <w:r>
        <w:rPr>
          <w:rFonts w:ascii="Arial" w:hAnsi="Arial" w:cs="Arial"/>
          <w:lang w:val="en-US"/>
        </w:rPr>
        <w:t xml:space="preserve">The first author of this new study is </w:t>
      </w:r>
      <w:proofErr w:type="spellStart"/>
      <w:r>
        <w:rPr>
          <w:rFonts w:ascii="Arial" w:hAnsi="Arial" w:cs="Arial"/>
          <w:lang w:val="en-US"/>
        </w:rPr>
        <w:t>Elric</w:t>
      </w:r>
      <w:proofErr w:type="spellEnd"/>
      <w:r>
        <w:rPr>
          <w:rFonts w:ascii="Arial" w:hAnsi="Arial" w:cs="Arial"/>
          <w:lang w:val="en-US"/>
        </w:rPr>
        <w:t xml:space="preserve"> </w:t>
      </w:r>
      <w:proofErr w:type="spellStart"/>
      <w:r>
        <w:rPr>
          <w:rFonts w:ascii="Arial" w:hAnsi="Arial" w:cs="Arial"/>
          <w:lang w:val="en-US"/>
        </w:rPr>
        <w:t>Zweck</w:t>
      </w:r>
      <w:proofErr w:type="spellEnd"/>
      <w:r>
        <w:rPr>
          <w:rFonts w:ascii="Arial" w:hAnsi="Arial" w:cs="Arial"/>
          <w:lang w:val="en-US"/>
        </w:rPr>
        <w:t xml:space="preserve">, who since 2017 has been working on this project as a research associate at the German Diabetes Center and the Department of Cardiology, Pneumology and Angiology at Heinrich Heine University (HHU) and Düsseldorf University Hospital (UKD). He </w:t>
      </w:r>
      <w:proofErr w:type="gramStart"/>
      <w:r>
        <w:rPr>
          <w:rFonts w:ascii="Arial" w:hAnsi="Arial" w:cs="Arial"/>
          <w:lang w:val="en-US"/>
        </w:rPr>
        <w:t>was honored</w:t>
      </w:r>
      <w:proofErr w:type="gramEnd"/>
      <w:r>
        <w:rPr>
          <w:rFonts w:ascii="Arial" w:hAnsi="Arial" w:cs="Arial"/>
          <w:lang w:val="en-US"/>
        </w:rPr>
        <w:t xml:space="preserve"> with the Karl </w:t>
      </w:r>
      <w:proofErr w:type="spellStart"/>
      <w:r>
        <w:rPr>
          <w:rFonts w:ascii="Arial" w:hAnsi="Arial" w:cs="Arial"/>
          <w:lang w:val="en-US"/>
        </w:rPr>
        <w:t>Oberdisse</w:t>
      </w:r>
      <w:proofErr w:type="spellEnd"/>
      <w:r>
        <w:rPr>
          <w:rFonts w:ascii="Arial" w:hAnsi="Arial" w:cs="Arial"/>
          <w:lang w:val="en-US"/>
        </w:rPr>
        <w:t xml:space="preserve"> Award for his research paper this year. </w:t>
      </w:r>
      <w:proofErr w:type="spellStart"/>
      <w:r>
        <w:rPr>
          <w:rFonts w:ascii="Arial" w:hAnsi="Arial" w:cs="Arial"/>
          <w:lang w:val="en-US"/>
        </w:rPr>
        <w:t>Zweck</w:t>
      </w:r>
      <w:proofErr w:type="spellEnd"/>
      <w:r>
        <w:rPr>
          <w:rFonts w:ascii="Arial" w:hAnsi="Arial" w:cs="Arial"/>
          <w:lang w:val="en-US"/>
        </w:rPr>
        <w:t xml:space="preserve"> received the award together with Dr. Irina </w:t>
      </w:r>
      <w:proofErr w:type="spellStart"/>
      <w:r>
        <w:rPr>
          <w:rFonts w:ascii="Arial" w:hAnsi="Arial" w:cs="Arial"/>
          <w:lang w:val="en-US"/>
        </w:rPr>
        <w:t>Kube</w:t>
      </w:r>
      <w:proofErr w:type="spellEnd"/>
      <w:r>
        <w:rPr>
          <w:rFonts w:ascii="Arial" w:hAnsi="Arial" w:cs="Arial"/>
          <w:lang w:val="en-US"/>
        </w:rPr>
        <w:t xml:space="preserve"> of the Department </w:t>
      </w:r>
      <w:proofErr w:type="gramStart"/>
      <w:r>
        <w:rPr>
          <w:rFonts w:ascii="Arial" w:hAnsi="Arial" w:cs="Arial"/>
          <w:lang w:val="en-US"/>
        </w:rPr>
        <w:t>of  Endocrinology</w:t>
      </w:r>
      <w:proofErr w:type="gramEnd"/>
      <w:r>
        <w:rPr>
          <w:rFonts w:ascii="Arial" w:hAnsi="Arial" w:cs="Arial"/>
          <w:lang w:val="en-US"/>
        </w:rPr>
        <w:t>, Diabetology and Metabolism, Essen University Hospital. The North Rhine-Westphalian Society for Endocrinology and Diabetology confers the award annually for the best clinical or experimental paper in the field of endocrinology and diabetology by scientists in North Rhine-Westphalia.</w:t>
      </w:r>
    </w:p>
    <w:p>
      <w:pPr>
        <w:autoSpaceDE w:val="0"/>
        <w:autoSpaceDN w:val="0"/>
        <w:adjustRightInd w:val="0"/>
        <w:spacing w:after="0" w:line="300" w:lineRule="exact"/>
        <w:jc w:val="both"/>
        <w:rPr>
          <w:rFonts w:ascii="Arial" w:hAnsi="Arial" w:cs="Arial"/>
          <w:lang w:val="en-US"/>
        </w:rPr>
      </w:pPr>
    </w:p>
    <w:p>
      <w:pPr>
        <w:autoSpaceDE w:val="0"/>
        <w:autoSpaceDN w:val="0"/>
        <w:adjustRightInd w:val="0"/>
        <w:spacing w:after="0" w:line="300" w:lineRule="exact"/>
        <w:jc w:val="both"/>
        <w:rPr>
          <w:rFonts w:ascii="Arial" w:hAnsi="Arial" w:cs="Arial"/>
          <w:lang w:val="en-US"/>
        </w:rPr>
      </w:pPr>
      <w:r>
        <w:rPr>
          <w:rFonts w:ascii="Arial" w:hAnsi="Arial" w:cs="Arial"/>
          <w:lang w:val="en-US"/>
        </w:rPr>
        <w:t xml:space="preserve">“What is special about </w:t>
      </w:r>
      <w:proofErr w:type="spellStart"/>
      <w:r>
        <w:rPr>
          <w:rFonts w:ascii="Arial" w:hAnsi="Arial" w:cs="Arial"/>
          <w:lang w:val="en-US"/>
        </w:rPr>
        <w:t>Elric</w:t>
      </w:r>
      <w:proofErr w:type="spellEnd"/>
      <w:r>
        <w:rPr>
          <w:rFonts w:ascii="Arial" w:hAnsi="Arial" w:cs="Arial"/>
          <w:lang w:val="en-US"/>
        </w:rPr>
        <w:t xml:space="preserve"> </w:t>
      </w:r>
      <w:proofErr w:type="spellStart"/>
      <w:r>
        <w:rPr>
          <w:rFonts w:ascii="Arial" w:hAnsi="Arial" w:cs="Arial"/>
          <w:lang w:val="en-US"/>
        </w:rPr>
        <w:t>Zweck's</w:t>
      </w:r>
      <w:proofErr w:type="spellEnd"/>
      <w:r>
        <w:rPr>
          <w:rFonts w:ascii="Arial" w:hAnsi="Arial" w:cs="Arial"/>
          <w:lang w:val="en-US"/>
        </w:rPr>
        <w:t xml:space="preserve"> research paper is that we are now able to better </w:t>
      </w:r>
      <w:proofErr w:type="gramStart"/>
      <w:r>
        <w:rPr>
          <w:rFonts w:ascii="Arial" w:hAnsi="Arial" w:cs="Arial"/>
          <w:lang w:val="en-US"/>
        </w:rPr>
        <w:t>understand</w:t>
      </w:r>
      <w:proofErr w:type="gramEnd"/>
      <w:r>
        <w:rPr>
          <w:rFonts w:ascii="Arial" w:hAnsi="Arial" w:cs="Arial"/>
          <w:lang w:val="en-US"/>
        </w:rPr>
        <w:t xml:space="preserve"> the heart's energy metabolism and derive new therapies from it. His study shows that the heart muscle in otherwise apparently healthy hearts has a restricted energy metabolism in type 2 diabetes. He has shown new ways in which we can better help people with diabetes-related heart failure in the future,” said Professor Michael Roden, scientific director and board member of the German Diabetes Center. The mitochondria </w:t>
      </w:r>
      <w:bookmarkStart w:id="0" w:name="_Hlk67385589"/>
      <w:r>
        <w:rPr>
          <w:rFonts w:ascii="Arial" w:hAnsi="Arial" w:cs="Arial"/>
          <w:lang w:val="en-US"/>
        </w:rPr>
        <w:t>–</w:t>
      </w:r>
      <w:bookmarkEnd w:id="0"/>
      <w:r>
        <w:rPr>
          <w:rFonts w:ascii="Arial" w:hAnsi="Arial" w:cs="Arial"/>
          <w:lang w:val="en-US"/>
        </w:rPr>
        <w:t xml:space="preserve"> cell components that are mainly responsible for supplying the heart with energy – can therefore convert less oxygen. The results thus point to certain components of the energy metabolism in the heart muscle. They could thus serve as new targets for the treatment and diagnosis of diabetes-associated heart failure.</w:t>
      </w:r>
    </w:p>
    <w:p>
      <w:pPr>
        <w:autoSpaceDE w:val="0"/>
        <w:autoSpaceDN w:val="0"/>
        <w:adjustRightInd w:val="0"/>
        <w:spacing w:after="0" w:line="300" w:lineRule="exact"/>
        <w:jc w:val="both"/>
        <w:rPr>
          <w:rFonts w:ascii="Arial" w:hAnsi="Arial" w:cs="Arial"/>
          <w:lang w:val="en-US"/>
        </w:rPr>
      </w:pPr>
    </w:p>
    <w:p>
      <w:pPr>
        <w:autoSpaceDE w:val="0"/>
        <w:autoSpaceDN w:val="0"/>
        <w:adjustRightInd w:val="0"/>
        <w:spacing w:after="0" w:line="276" w:lineRule="auto"/>
        <w:jc w:val="both"/>
        <w:rPr>
          <w:rFonts w:ascii="Arial" w:hAnsi="Arial" w:cs="Arial"/>
          <w:lang w:val="en-US"/>
        </w:rPr>
      </w:pPr>
      <w:r>
        <w:rPr>
          <w:rFonts w:ascii="Arial" w:hAnsi="Arial" w:cs="Arial"/>
          <w:lang w:val="en-US"/>
        </w:rPr>
        <w:t xml:space="preserve">The award was presented in a virtual ceremony at the annual meeting of the North Rhine-Westphalian Society for Endocrinology and Diabetology on </w:t>
      </w:r>
      <w:proofErr w:type="gramStart"/>
      <w:r>
        <w:rPr>
          <w:rFonts w:ascii="Arial" w:hAnsi="Arial" w:cs="Arial"/>
          <w:lang w:val="en-US"/>
        </w:rPr>
        <w:t>January  29</w:t>
      </w:r>
      <w:proofErr w:type="gramEnd"/>
      <w:r>
        <w:rPr>
          <w:rFonts w:ascii="Arial" w:hAnsi="Arial" w:cs="Arial"/>
          <w:lang w:val="en-US"/>
        </w:rPr>
        <w:t xml:space="preserve">, 2021 by its president, Professor Harald Klein of the </w:t>
      </w:r>
      <w:proofErr w:type="spellStart"/>
      <w:r>
        <w:rPr>
          <w:rFonts w:ascii="Arial" w:hAnsi="Arial" w:cs="Arial"/>
          <w:lang w:val="en-US"/>
        </w:rPr>
        <w:t>Bergmannsheil</w:t>
      </w:r>
      <w:proofErr w:type="spellEnd"/>
      <w:r>
        <w:rPr>
          <w:rFonts w:ascii="Arial" w:hAnsi="Arial" w:cs="Arial"/>
          <w:lang w:val="en-US"/>
        </w:rPr>
        <w:t xml:space="preserve"> University Hospital in Bochum. "I am very pleased about the trust placed in me and hope that this will herald a new stage in my research work,” </w:t>
      </w:r>
      <w:proofErr w:type="spellStart"/>
      <w:r>
        <w:rPr>
          <w:rFonts w:ascii="Arial" w:hAnsi="Arial" w:cs="Arial"/>
          <w:lang w:val="en-US"/>
        </w:rPr>
        <w:t>Zweck</w:t>
      </w:r>
      <w:proofErr w:type="spellEnd"/>
      <w:r>
        <w:rPr>
          <w:rFonts w:ascii="Arial" w:hAnsi="Arial" w:cs="Arial"/>
          <w:lang w:val="en-US"/>
        </w:rPr>
        <w:t xml:space="preserve"> said. “Together with our team at the DDZ, I look forward to further exciting projects and want to build on this success."</w:t>
      </w:r>
    </w:p>
    <w:p>
      <w:pPr>
        <w:autoSpaceDE w:val="0"/>
        <w:autoSpaceDN w:val="0"/>
        <w:adjustRightInd w:val="0"/>
        <w:spacing w:after="0"/>
        <w:jc w:val="both"/>
        <w:rPr>
          <w:rFonts w:ascii="Arial" w:hAnsi="Arial" w:cs="Arial"/>
          <w:szCs w:val="18"/>
          <w:lang w:val="en-US"/>
        </w:rPr>
      </w:pPr>
    </w:p>
    <w:p>
      <w:pPr>
        <w:autoSpaceDE w:val="0"/>
        <w:autoSpaceDN w:val="0"/>
        <w:adjustRightInd w:val="0"/>
        <w:spacing w:after="0"/>
        <w:jc w:val="both"/>
        <w:rPr>
          <w:rFonts w:ascii="Arial" w:hAnsi="Arial" w:cs="Arial"/>
          <w:szCs w:val="18"/>
          <w:lang w:val="en-US"/>
        </w:rPr>
      </w:pP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color w:val="000000"/>
          <w:kern w:val="28"/>
          <w:lang w:val="en-US" w:eastAsia="de-DE"/>
        </w:rPr>
      </w:pPr>
      <w:bookmarkStart w:id="1" w:name="_GoBack"/>
      <w:bookmarkEnd w:id="1"/>
      <w:r>
        <w:rPr>
          <w:rFonts w:ascii="Arial" w:eastAsia="Times New Roman" w:hAnsi="Arial" w:cs="Arial"/>
          <w:color w:val="000000"/>
          <w:kern w:val="28"/>
          <w:lang w:val="en-US" w:eastAsia="de-DE"/>
        </w:rPr>
        <w:t>The German Diabetes Center (DDZ) is a German reference center for diabetes. Its objective is to contribute to the prevention, early detection, diagnosis and treatment of diabetes mellitus. At the same time, the research center aims at improving the epidemiological data situation in Germany. DDZ is in charge of the multicenter German Diabetes Study and serves as point of contact for all players in the health sector. In addition, it prepares scientific information on diabetes mellitus and makes it available to the public. DDZ is part of the Leibniz Association (</w:t>
      </w:r>
      <w:proofErr w:type="spellStart"/>
      <w:r>
        <w:rPr>
          <w:rFonts w:ascii="Arial" w:eastAsia="Times New Roman" w:hAnsi="Arial" w:cs="Arial"/>
          <w:color w:val="000000"/>
          <w:kern w:val="28"/>
          <w:lang w:val="en-US" w:eastAsia="de-DE"/>
        </w:rPr>
        <w:t>Wissenschaftsgemeinschaft</w:t>
      </w:r>
      <w:proofErr w:type="spellEnd"/>
      <w:r>
        <w:rPr>
          <w:rFonts w:ascii="Arial" w:eastAsia="Times New Roman" w:hAnsi="Arial" w:cs="Arial"/>
          <w:color w:val="000000"/>
          <w:kern w:val="28"/>
          <w:lang w:val="en-US" w:eastAsia="de-DE"/>
        </w:rPr>
        <w:t xml:space="preserve"> Gottfried Wilhelm Leibniz, WGL) and is a partner of the German Center for Diabetes Research (DZD). </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spacing w:after="0"/>
        <w:jc w:val="both"/>
        <w:rPr>
          <w:rFonts w:ascii="Arial" w:hAnsi="Arial" w:cs="Arial"/>
          <w:b/>
          <w:sz w:val="18"/>
          <w:szCs w:val="18"/>
          <w:lang w:val="en-US"/>
        </w:rPr>
      </w:pPr>
      <w:r>
        <w:rPr>
          <w:rFonts w:ascii="Arial" w:hAnsi="Arial" w:cs="Arial"/>
          <w:b/>
          <w:sz w:val="18"/>
          <w:szCs w:val="18"/>
          <w:lang w:val="en-US"/>
        </w:rPr>
        <w:t xml:space="preserve">Recent press releases of the DDZ are available at </w:t>
      </w:r>
      <w:hyperlink r:id="rId7" w:history="1">
        <w:r>
          <w:rPr>
            <w:rStyle w:val="Hyperlink"/>
            <w:rFonts w:ascii="Arial" w:hAnsi="Arial" w:cs="Arial"/>
            <w:b/>
            <w:sz w:val="18"/>
            <w:szCs w:val="18"/>
            <w:lang w:val="en-US"/>
          </w:rPr>
          <w:t>http://www.ddz.de/</w:t>
        </w:r>
      </w:hyperlink>
      <w:r>
        <w:rPr>
          <w:rFonts w:ascii="Arial" w:hAnsi="Arial" w:cs="Arial"/>
          <w:b/>
          <w:sz w:val="18"/>
          <w:szCs w:val="18"/>
          <w:lang w:val="en-US"/>
        </w:rPr>
        <w:t xml:space="preserve"> </w:t>
      </w:r>
    </w:p>
    <w:p>
      <w:pPr>
        <w:spacing w:after="0"/>
        <w:jc w:val="both"/>
        <w:rPr>
          <w:rFonts w:ascii="Arial" w:hAnsi="Arial" w:cs="Arial"/>
          <w:b/>
          <w:sz w:val="18"/>
          <w:szCs w:val="18"/>
          <w:lang w:val="en-US"/>
        </w:rPr>
      </w:pPr>
    </w:p>
    <w:p>
      <w:pPr>
        <w:spacing w:after="0"/>
        <w:jc w:val="both"/>
        <w:rPr>
          <w:rFonts w:ascii="Arial" w:hAnsi="Arial" w:cs="Arial"/>
          <w:b/>
          <w:sz w:val="18"/>
          <w:szCs w:val="18"/>
          <w:lang w:val="en-US"/>
        </w:rPr>
      </w:pPr>
      <w:r>
        <w:rPr>
          <w:rFonts w:ascii="Arial" w:hAnsi="Arial" w:cs="Arial"/>
          <w:b/>
          <w:sz w:val="18"/>
          <w:szCs w:val="18"/>
          <w:lang w:val="en-US"/>
        </w:rPr>
        <w:t xml:space="preserve">DDZ’s press photos may only </w:t>
      </w:r>
      <w:proofErr w:type="gramStart"/>
      <w:r>
        <w:rPr>
          <w:rFonts w:ascii="Arial" w:hAnsi="Arial" w:cs="Arial"/>
          <w:b/>
          <w:sz w:val="18"/>
          <w:szCs w:val="18"/>
          <w:lang w:val="en-US"/>
        </w:rPr>
        <w:t>be used</w:t>
      </w:r>
      <w:proofErr w:type="gramEnd"/>
      <w:r>
        <w:rPr>
          <w:rFonts w:ascii="Arial" w:hAnsi="Arial" w:cs="Arial"/>
          <w:b/>
          <w:sz w:val="18"/>
          <w:szCs w:val="18"/>
          <w:lang w:val="en-US"/>
        </w:rPr>
        <w:t xml:space="preserve"> for editorial purposes and must be credited to us with the statement: "Source: DDZ </w:t>
      </w:r>
      <w:proofErr w:type="spellStart"/>
      <w:r>
        <w:rPr>
          <w:rFonts w:ascii="Arial" w:hAnsi="Arial" w:cs="Arial"/>
          <w:b/>
          <w:sz w:val="18"/>
          <w:szCs w:val="18"/>
          <w:lang w:val="en-US"/>
        </w:rPr>
        <w:t>e.V</w:t>
      </w:r>
      <w:proofErr w:type="spellEnd"/>
      <w:r>
        <w:rPr>
          <w:rFonts w:ascii="Arial" w:hAnsi="Arial" w:cs="Arial"/>
          <w:b/>
          <w:sz w:val="18"/>
          <w:szCs w:val="18"/>
          <w:lang w:val="en-US"/>
        </w:rPr>
        <w:t>.". There is no charge for the use of the photos, but please send us a copy or reference to the place of publication.</w:t>
      </w:r>
    </w:p>
    <w:p>
      <w:pPr>
        <w:spacing w:after="0"/>
        <w:jc w:val="both"/>
        <w:rPr>
          <w:rFonts w:ascii="Arial" w:hAnsi="Arial" w:cs="Arial"/>
          <w:szCs w:val="18"/>
          <w:lang w:val="en-US"/>
        </w:rPr>
      </w:pPr>
    </w:p>
    <w:p>
      <w:pPr>
        <w:spacing w:line="300" w:lineRule="exact"/>
        <w:jc w:val="both"/>
        <w:rPr>
          <w:rFonts w:ascii="Arial" w:hAnsi="Arial" w:cs="Arial"/>
          <w:b/>
          <w:sz w:val="20"/>
          <w:szCs w:val="20"/>
          <w:lang w:val="en-US"/>
        </w:rPr>
      </w:pPr>
      <w:r>
        <w:rPr>
          <w:rFonts w:ascii="Verdana" w:hAnsi="Verdana"/>
          <w:b/>
          <w:bCs/>
          <w:color w:val="333E47"/>
          <w:shd w:val="clear" w:color="auto" w:fill="FFFFFF"/>
          <w:lang w:val="en-US"/>
        </w:rPr>
        <w:t>For more information, please contact</w:t>
      </w:r>
      <w:proofErr w:type="gramStart"/>
      <w:r>
        <w:rPr>
          <w:rFonts w:ascii="Verdana" w:hAnsi="Verdana"/>
          <w:b/>
          <w:bCs/>
          <w:color w:val="333E47"/>
          <w:shd w:val="clear" w:color="auto" w:fill="FFFFFF"/>
          <w:lang w:val="en-US"/>
        </w:rPr>
        <w:t>:</w:t>
      </w:r>
      <w:r>
        <w:rPr>
          <w:rFonts w:ascii="Arial" w:hAnsi="Arial" w:cs="Arial"/>
          <w:b/>
          <w:sz w:val="20"/>
          <w:szCs w:val="20"/>
          <w:lang w:val="en-US"/>
        </w:rPr>
        <w:t>:</w:t>
      </w:r>
      <w:proofErr w:type="gramEnd"/>
    </w:p>
    <w:p>
      <w:pPr>
        <w:spacing w:line="300" w:lineRule="exact"/>
        <w:jc w:val="both"/>
        <w:rPr>
          <w:rFonts w:ascii="Arial" w:hAnsi="Arial" w:cs="Arial"/>
          <w:sz w:val="20"/>
          <w:szCs w:val="20"/>
          <w:lang w:val="en-US"/>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lang w:val="en-US"/>
                    </w:rPr>
                  </w:pPr>
                  <w:r>
                    <w:rPr>
                      <w:rFonts w:ascii="Arial" w:hAnsi="Arial" w:cs="Arial"/>
                      <w:sz w:val="20"/>
                      <w:szCs w:val="20"/>
                      <w:lang w:val="en-US"/>
                    </w:rPr>
                    <w:t>Gordon McBane</w:t>
                  </w:r>
                </w:p>
                <w:p>
                  <w:pPr>
                    <w:spacing w:after="0"/>
                    <w:jc w:val="both"/>
                    <w:rPr>
                      <w:rFonts w:ascii="Arial" w:hAnsi="Arial" w:cs="Arial"/>
                      <w:sz w:val="20"/>
                      <w:szCs w:val="20"/>
                      <w:lang w:val="en-US"/>
                    </w:rPr>
                  </w:pPr>
                  <w:r>
                    <w:rPr>
                      <w:rFonts w:ascii="Arial" w:hAnsi="Arial" w:cs="Arial"/>
                      <w:sz w:val="20"/>
                      <w:szCs w:val="20"/>
                      <w:lang w:val="en-US"/>
                    </w:rPr>
                    <w:t>Head, Press and Public Relations</w:t>
                  </w:r>
                </w:p>
                <w:p>
                  <w:pPr>
                    <w:spacing w:after="0"/>
                    <w:jc w:val="both"/>
                    <w:rPr>
                      <w:rFonts w:ascii="Arial" w:hAnsi="Arial" w:cs="Arial"/>
                      <w:sz w:val="20"/>
                      <w:szCs w:val="20"/>
                      <w:lang w:val="en-US"/>
                    </w:rPr>
                  </w:pPr>
                </w:p>
                <w:p>
                  <w:pPr>
                    <w:spacing w:after="0"/>
                    <w:jc w:val="both"/>
                    <w:rPr>
                      <w:rFonts w:ascii="Arial" w:hAnsi="Arial" w:cs="Arial"/>
                      <w:sz w:val="20"/>
                      <w:szCs w:val="20"/>
                      <w:lang w:val="en-US"/>
                    </w:rPr>
                  </w:pPr>
                  <w:r>
                    <w:rPr>
                      <w:rFonts w:ascii="Arial" w:hAnsi="Arial" w:cs="Arial"/>
                      <w:sz w:val="20"/>
                      <w:szCs w:val="20"/>
                      <w:lang w:val="en-US"/>
                    </w:rPr>
                    <w:t>German Diabetes Center (DDZ)</w:t>
                  </w:r>
                </w:p>
                <w:p>
                  <w:pPr>
                    <w:spacing w:after="0"/>
                    <w:jc w:val="both"/>
                    <w:rPr>
                      <w:rFonts w:ascii="Arial" w:hAnsi="Arial" w:cs="Arial"/>
                      <w:sz w:val="20"/>
                      <w:szCs w:val="20"/>
                      <w:lang w:val="en-US"/>
                    </w:rPr>
                  </w:pPr>
                  <w:r>
                    <w:rPr>
                      <w:rFonts w:ascii="Arial" w:hAnsi="Arial" w:cs="Arial"/>
                      <w:sz w:val="20"/>
                      <w:szCs w:val="20"/>
                      <w:lang w:val="en-US"/>
                    </w:rPr>
                    <w:t>Leibniz Center for Diabetes Research</w:t>
                  </w:r>
                </w:p>
                <w:p>
                  <w:pPr>
                    <w:spacing w:after="0"/>
                    <w:jc w:val="both"/>
                    <w:rPr>
                      <w:rFonts w:ascii="Arial" w:hAnsi="Arial" w:cs="Arial"/>
                      <w:sz w:val="20"/>
                      <w:szCs w:val="20"/>
                      <w:lang w:val="en-US"/>
                    </w:rPr>
                  </w:pPr>
                  <w:r>
                    <w:rPr>
                      <w:rFonts w:ascii="Arial" w:hAnsi="Arial" w:cs="Arial"/>
                      <w:sz w:val="20"/>
                      <w:szCs w:val="20"/>
                      <w:lang w:val="en-US"/>
                    </w:rPr>
                    <w:t>at the Heinrich Heine University of Düsseldorf</w:t>
                  </w:r>
                </w:p>
                <w:p>
                  <w:pPr>
                    <w:spacing w:after="0"/>
                    <w:jc w:val="both"/>
                    <w:rPr>
                      <w:rFonts w:ascii="Arial" w:hAnsi="Arial" w:cs="Arial"/>
                      <w:sz w:val="20"/>
                      <w:szCs w:val="20"/>
                      <w:lang w:val="en-US"/>
                    </w:rPr>
                  </w:pPr>
                  <w:r>
                    <w:rPr>
                      <w:rFonts w:ascii="Arial" w:hAnsi="Arial" w:cs="Arial"/>
                      <w:sz w:val="20"/>
                      <w:szCs w:val="20"/>
                      <w:lang w:val="en-US"/>
                    </w:rPr>
                    <w:t>Phone: 0211-3382-450</w:t>
                  </w:r>
                </w:p>
                <w:p>
                  <w:pPr>
                    <w:spacing w:after="0"/>
                    <w:rPr>
                      <w:rStyle w:val="Hyperlink"/>
                      <w:rFonts w:ascii="Arial" w:hAnsi="Arial" w:cs="Arial"/>
                      <w:sz w:val="20"/>
                      <w:szCs w:val="20"/>
                      <w:lang w:val="en-US"/>
                    </w:rPr>
                  </w:pPr>
                  <w:r>
                    <w:rPr>
                      <w:rFonts w:ascii="Arial" w:hAnsi="Arial" w:cs="Arial"/>
                      <w:sz w:val="20"/>
                      <w:szCs w:val="20"/>
                      <w:lang w:val="en-US"/>
                    </w:rPr>
                    <w:t xml:space="preserve">email: </w:t>
                  </w:r>
                  <w:hyperlink r:id="rId8" w:history="1">
                    <w:r>
                      <w:rPr>
                        <w:rStyle w:val="Hyperlink"/>
                        <w:rFonts w:ascii="Arial" w:hAnsi="Arial" w:cs="Arial"/>
                        <w:sz w:val="20"/>
                        <w:szCs w:val="20"/>
                        <w:lang w:val="en-US"/>
                      </w:rPr>
                      <w:t>Gordon.McBane@ddz.de</w:t>
                    </w:r>
                  </w:hyperlink>
                </w:p>
                <w:p>
                  <w:pPr>
                    <w:spacing w:after="0"/>
                    <w:jc w:val="both"/>
                    <w:rPr>
                      <w:rFonts w:ascii="Arial" w:hAnsi="Arial" w:cs="Arial"/>
                      <w:sz w:val="20"/>
                      <w:szCs w:val="20"/>
                      <w:lang w:val="en-US"/>
                    </w:rPr>
                  </w:pPr>
                </w:p>
              </w:tc>
              <w:tc>
                <w:tcPr>
                  <w:tcW w:w="4634" w:type="dxa"/>
                </w:tcPr>
                <w:p>
                  <w:pPr>
                    <w:spacing w:after="0"/>
                    <w:rPr>
                      <w:rFonts w:ascii="Arial" w:hAnsi="Arial" w:cs="Arial"/>
                      <w:sz w:val="20"/>
                      <w:szCs w:val="20"/>
                      <w:lang w:val="en-US"/>
                    </w:rPr>
                  </w:pPr>
                </w:p>
              </w:tc>
            </w:tr>
          </w:tbl>
          <w:p>
            <w:pPr>
              <w:spacing w:after="0"/>
              <w:jc w:val="both"/>
              <w:rPr>
                <w:rFonts w:ascii="Arial" w:hAnsi="Arial" w:cs="Arial"/>
                <w:sz w:val="20"/>
                <w:szCs w:val="20"/>
                <w:lang w:val="en-US"/>
              </w:rPr>
            </w:pPr>
          </w:p>
        </w:tc>
      </w:tr>
    </w:tbl>
    <w:p>
      <w:pPr>
        <w:tabs>
          <w:tab w:val="left" w:pos="6188"/>
        </w:tabs>
        <w:rPr>
          <w:rFonts w:ascii="Arial" w:hAnsi="Arial" w:cs="Arial"/>
          <w:lang w:val="en-US"/>
        </w:rPr>
      </w:pPr>
    </w:p>
    <w:p>
      <w:pPr>
        <w:spacing w:after="0"/>
        <w:jc w:val="both"/>
        <w:rPr>
          <w:rFonts w:ascii="Arial" w:hAnsi="Arial" w:cs="Arial"/>
          <w:color w:val="5B9BD5" w:themeColor="accent1"/>
          <w:lang w:val="en-US"/>
        </w:rPr>
      </w:pPr>
    </w:p>
    <w:sectPr>
      <w:headerReference w:type="default" r:id="rId9"/>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ordon.McBane@ddz.de" TargetMode="External"/><Relationship Id="rId3" Type="http://schemas.openxmlformats.org/officeDocument/2006/relationships/settings" Target="settings.xml"/><Relationship Id="rId7" Type="http://schemas.openxmlformats.org/officeDocument/2006/relationships/hyperlink" Target="http://www.ddz.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9778E-4D34-4C2B-931F-4D5E18C18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583</Words>
  <Characters>3679</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2012-03-30T09:55:00Z</cp:lastPrinted>
  <dcterms:created xsi:type="dcterms:W3CDTF">2021-03-23T15:11:00Z</dcterms:created>
  <dcterms:modified xsi:type="dcterms:W3CDTF">2021-03-23T15:11:00Z</dcterms:modified>
</cp:coreProperties>
</file>