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B8D37A"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14:paraId="7895C004"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14:paraId="23F44B59" w14:textId="77777777" w:rsidR="00820F3F" w:rsidRDefault="00820F3F"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p>
    <w:p w14:paraId="6DFB4C67" w14:textId="77777777" w:rsidR="00B747B3" w:rsidRPr="00C6472F" w:rsidRDefault="00B747B3"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r w:rsidRPr="00C6472F">
        <w:rPr>
          <w:rFonts w:ascii="Arial" w:eastAsia="Times New Roman" w:hAnsi="Arial" w:cs="Arial"/>
          <w:color w:val="003B79"/>
          <w:kern w:val="28"/>
          <w:sz w:val="36"/>
          <w:szCs w:val="36"/>
          <w:lang w:eastAsia="de-DE"/>
        </w:rPr>
        <w:t>PRESSEMITTEILUNG</w:t>
      </w:r>
    </w:p>
    <w:p w14:paraId="5CAEF8A9" w14:textId="77777777" w:rsidR="00F75A37" w:rsidRPr="00820F3F" w:rsidRDefault="00F75A37" w:rsidP="00B747B3">
      <w:pPr>
        <w:widowControl w:val="0"/>
        <w:overflowPunct w:val="0"/>
        <w:autoSpaceDE w:val="0"/>
        <w:autoSpaceDN w:val="0"/>
        <w:adjustRightInd w:val="0"/>
        <w:spacing w:after="0"/>
        <w:rPr>
          <w:rFonts w:ascii="Arial" w:eastAsia="Times New Roman" w:hAnsi="Arial" w:cs="Arial"/>
          <w:color w:val="000000"/>
          <w:kern w:val="28"/>
          <w:lang w:eastAsia="de-DE"/>
        </w:rPr>
      </w:pPr>
    </w:p>
    <w:p w14:paraId="3F86654E" w14:textId="77777777" w:rsidR="00B747B3" w:rsidRPr="00C6472F" w:rsidRDefault="00B747B3" w:rsidP="00B747B3">
      <w:pPr>
        <w:widowControl w:val="0"/>
        <w:overflowPunct w:val="0"/>
        <w:autoSpaceDE w:val="0"/>
        <w:autoSpaceDN w:val="0"/>
        <w:adjustRightInd w:val="0"/>
        <w:spacing w:after="0"/>
        <w:rPr>
          <w:rFonts w:ascii="Arial" w:eastAsia="Times New Roman" w:hAnsi="Arial" w:cs="Arial"/>
          <w:i/>
          <w:color w:val="000000"/>
          <w:kern w:val="28"/>
          <w:lang w:eastAsia="de-DE"/>
        </w:rPr>
      </w:pPr>
    </w:p>
    <w:p w14:paraId="21E9291F" w14:textId="554F351A" w:rsidR="00FB1712" w:rsidRDefault="007616BF" w:rsidP="00D75F5C">
      <w:pPr>
        <w:widowControl w:val="0"/>
        <w:overflowPunct w:val="0"/>
        <w:autoSpaceDE w:val="0"/>
        <w:autoSpaceDN w:val="0"/>
        <w:adjustRightInd w:val="0"/>
        <w:spacing w:after="0"/>
        <w:rPr>
          <w:rFonts w:ascii="Arial" w:eastAsia="Times New Roman" w:hAnsi="Arial" w:cs="Arial"/>
          <w:b/>
          <w:color w:val="000000"/>
          <w:kern w:val="28"/>
          <w:sz w:val="28"/>
          <w:szCs w:val="28"/>
          <w:lang w:eastAsia="de-DE"/>
        </w:rPr>
      </w:pPr>
      <w:bookmarkStart w:id="0" w:name="_GoBack"/>
      <w:r w:rsidRPr="00526477">
        <w:rPr>
          <w:rFonts w:ascii="Arial" w:eastAsia="Times New Roman" w:hAnsi="Arial" w:cs="Arial"/>
          <w:b/>
          <w:color w:val="000000"/>
          <w:kern w:val="28"/>
          <w:sz w:val="28"/>
          <w:szCs w:val="28"/>
          <w:lang w:eastAsia="de-DE"/>
        </w:rPr>
        <w:t>Frauen mit Diabetes</w:t>
      </w:r>
      <w:r w:rsidR="00171E91">
        <w:rPr>
          <w:rFonts w:ascii="Arial" w:eastAsia="Times New Roman" w:hAnsi="Arial" w:cs="Arial"/>
          <w:b/>
          <w:color w:val="000000"/>
          <w:kern w:val="28"/>
          <w:sz w:val="28"/>
          <w:szCs w:val="28"/>
          <w:lang w:eastAsia="de-DE"/>
        </w:rPr>
        <w:t xml:space="preserve">: Schlaganfallrisiko </w:t>
      </w:r>
      <w:r w:rsidR="009C0718">
        <w:rPr>
          <w:rFonts w:ascii="Arial" w:eastAsia="Times New Roman" w:hAnsi="Arial" w:cs="Arial"/>
          <w:b/>
          <w:color w:val="000000"/>
          <w:kern w:val="28"/>
          <w:sz w:val="28"/>
          <w:szCs w:val="28"/>
          <w:lang w:eastAsia="de-DE"/>
        </w:rPr>
        <w:t xml:space="preserve">um </w:t>
      </w:r>
      <w:r w:rsidR="00171E91">
        <w:rPr>
          <w:rFonts w:ascii="Arial" w:eastAsia="Times New Roman" w:hAnsi="Arial" w:cs="Arial"/>
          <w:b/>
          <w:color w:val="000000"/>
          <w:kern w:val="28"/>
          <w:sz w:val="28"/>
          <w:szCs w:val="28"/>
          <w:lang w:eastAsia="de-DE"/>
        </w:rPr>
        <w:t xml:space="preserve">50 Prozent erhöht </w:t>
      </w:r>
    </w:p>
    <w:bookmarkEnd w:id="0"/>
    <w:p w14:paraId="08DB3E31" w14:textId="77777777" w:rsidR="00D75F5C" w:rsidRPr="00D75F5C" w:rsidRDefault="00D75F5C" w:rsidP="00D75F5C">
      <w:pPr>
        <w:widowControl w:val="0"/>
        <w:overflowPunct w:val="0"/>
        <w:autoSpaceDE w:val="0"/>
        <w:autoSpaceDN w:val="0"/>
        <w:adjustRightInd w:val="0"/>
        <w:spacing w:after="0"/>
        <w:rPr>
          <w:rFonts w:ascii="Arial" w:eastAsia="Times New Roman" w:hAnsi="Arial" w:cs="Arial"/>
          <w:b/>
          <w:color w:val="000000"/>
          <w:kern w:val="28"/>
          <w:sz w:val="28"/>
          <w:szCs w:val="28"/>
          <w:lang w:eastAsia="de-DE"/>
        </w:rPr>
      </w:pPr>
    </w:p>
    <w:p w14:paraId="5DED8C8E" w14:textId="49F7DA97" w:rsidR="002B40C2" w:rsidRPr="00EB1EFB" w:rsidRDefault="00171E91" w:rsidP="00F13C96">
      <w:pPr>
        <w:autoSpaceDE w:val="0"/>
        <w:autoSpaceDN w:val="0"/>
        <w:adjustRightInd w:val="0"/>
        <w:spacing w:after="0"/>
        <w:jc w:val="both"/>
        <w:rPr>
          <w:rFonts w:ascii="Arial" w:eastAsia="Times New Roman" w:hAnsi="Arial" w:cs="Arial"/>
          <w:b/>
          <w:bCs/>
          <w:color w:val="000000"/>
          <w:kern w:val="28"/>
          <w:lang w:eastAsia="de-DE"/>
        </w:rPr>
      </w:pPr>
      <w:r>
        <w:rPr>
          <w:rFonts w:ascii="Arial" w:eastAsia="Times New Roman" w:hAnsi="Arial" w:cs="Arial"/>
          <w:b/>
          <w:bCs/>
          <w:color w:val="000000"/>
          <w:kern w:val="28"/>
          <w:lang w:eastAsia="de-DE"/>
        </w:rPr>
        <w:t>Frauen mit Diabet</w:t>
      </w:r>
      <w:r w:rsidR="00606C05">
        <w:rPr>
          <w:rFonts w:ascii="Arial" w:eastAsia="Times New Roman" w:hAnsi="Arial" w:cs="Arial"/>
          <w:b/>
          <w:bCs/>
          <w:color w:val="000000"/>
          <w:kern w:val="28"/>
          <w:lang w:eastAsia="de-DE"/>
        </w:rPr>
        <w:t xml:space="preserve">es haben ein erhöhtes Risiko </w:t>
      </w:r>
      <w:r>
        <w:rPr>
          <w:rFonts w:ascii="Arial" w:eastAsia="Times New Roman" w:hAnsi="Arial" w:cs="Arial"/>
          <w:b/>
          <w:bCs/>
          <w:color w:val="000000"/>
          <w:kern w:val="28"/>
          <w:lang w:eastAsia="de-DE"/>
        </w:rPr>
        <w:t>Herz-Kreislauf-Erkrankungen</w:t>
      </w:r>
      <w:r w:rsidR="00606C05">
        <w:rPr>
          <w:rFonts w:ascii="Arial" w:eastAsia="Times New Roman" w:hAnsi="Arial" w:cs="Arial"/>
          <w:b/>
          <w:bCs/>
          <w:color w:val="000000"/>
          <w:kern w:val="28"/>
          <w:lang w:eastAsia="de-DE"/>
        </w:rPr>
        <w:t xml:space="preserve"> zu entwickeln</w:t>
      </w:r>
      <w:r>
        <w:rPr>
          <w:rFonts w:ascii="Arial" w:eastAsia="Times New Roman" w:hAnsi="Arial" w:cs="Arial"/>
          <w:b/>
          <w:bCs/>
          <w:color w:val="000000"/>
          <w:kern w:val="28"/>
          <w:lang w:eastAsia="de-DE"/>
        </w:rPr>
        <w:t xml:space="preserve">. Studien aus dem Deutschen Diabetes-Zentrum zeigen, dass das Risiko einen Schlaganfall zu erleiden, bei Frauen mit Diabetes um 50 Prozent höher ist als bei Frauen ohne Diabetes. </w:t>
      </w:r>
      <w:r w:rsidR="00EB1EFB">
        <w:rPr>
          <w:rFonts w:ascii="Arial" w:eastAsia="Times New Roman" w:hAnsi="Arial" w:cs="Arial"/>
          <w:b/>
          <w:bCs/>
          <w:color w:val="000000"/>
          <w:kern w:val="28"/>
          <w:lang w:eastAsia="de-DE"/>
        </w:rPr>
        <w:t>L</w:t>
      </w:r>
      <w:r w:rsidR="00D10F3E" w:rsidRPr="00D10F3E">
        <w:rPr>
          <w:rFonts w:ascii="Arial" w:eastAsia="Times New Roman" w:hAnsi="Arial" w:cs="Arial"/>
          <w:b/>
          <w:bCs/>
          <w:color w:val="000000"/>
          <w:kern w:val="28"/>
          <w:lang w:eastAsia="de-DE"/>
        </w:rPr>
        <w:t>angfristig kann der Diabetes vor allem bei nicht adäquater Stoffwechseleinstellung viele Organe schädigen. Nicht nur Herzinfarkt, Schlaganfall, Nierenschwäche,</w:t>
      </w:r>
      <w:r w:rsidR="004327AE">
        <w:rPr>
          <w:rFonts w:ascii="Arial" w:eastAsia="Times New Roman" w:hAnsi="Arial" w:cs="Arial"/>
          <w:b/>
          <w:bCs/>
          <w:color w:val="000000"/>
          <w:kern w:val="28"/>
          <w:lang w:eastAsia="de-DE"/>
        </w:rPr>
        <w:t xml:space="preserve"> Nervenschäden</w:t>
      </w:r>
      <w:r w:rsidR="00606C05">
        <w:rPr>
          <w:rFonts w:ascii="Arial" w:eastAsia="Times New Roman" w:hAnsi="Arial" w:cs="Arial"/>
          <w:b/>
          <w:bCs/>
          <w:color w:val="000000"/>
          <w:kern w:val="28"/>
          <w:lang w:eastAsia="de-DE"/>
        </w:rPr>
        <w:t xml:space="preserve"> und</w:t>
      </w:r>
      <w:r w:rsidR="004327AE">
        <w:rPr>
          <w:rFonts w:ascii="Arial" w:eastAsia="Times New Roman" w:hAnsi="Arial" w:cs="Arial"/>
          <w:b/>
          <w:bCs/>
          <w:color w:val="000000"/>
          <w:kern w:val="28"/>
          <w:lang w:eastAsia="de-DE"/>
        </w:rPr>
        <w:t xml:space="preserve"> auch eine</w:t>
      </w:r>
      <w:r w:rsidR="00D10F3E" w:rsidRPr="00D10F3E">
        <w:rPr>
          <w:rFonts w:ascii="Arial" w:eastAsia="Times New Roman" w:hAnsi="Arial" w:cs="Arial"/>
          <w:b/>
          <w:bCs/>
          <w:color w:val="000000"/>
          <w:kern w:val="28"/>
          <w:lang w:eastAsia="de-DE"/>
        </w:rPr>
        <w:t xml:space="preserve"> Fettlebererkrankung, Depressionen und sogar Demenz können die Folgen sein.</w:t>
      </w:r>
      <w:r w:rsidR="00D10F3E">
        <w:rPr>
          <w:rFonts w:ascii="Arial" w:eastAsia="Times New Roman" w:hAnsi="Arial" w:cs="Arial"/>
          <w:b/>
          <w:bCs/>
          <w:color w:val="000000"/>
          <w:kern w:val="28"/>
          <w:lang w:eastAsia="de-DE"/>
        </w:rPr>
        <w:t xml:space="preserve"> Erste Ergebnisse der Deutschen Diabetes-Studie liefern Hinweise darauf, dass </w:t>
      </w:r>
      <w:r w:rsidR="00630A0C">
        <w:rPr>
          <w:rFonts w:ascii="Arial" w:eastAsia="Times New Roman" w:hAnsi="Arial" w:cs="Arial"/>
          <w:b/>
          <w:bCs/>
          <w:color w:val="000000"/>
          <w:kern w:val="28"/>
          <w:lang w:eastAsia="de-DE"/>
        </w:rPr>
        <w:t xml:space="preserve">es </w:t>
      </w:r>
      <w:r w:rsidR="00EB1EFB">
        <w:rPr>
          <w:rFonts w:ascii="Arial" w:eastAsia="Times New Roman" w:hAnsi="Arial" w:cs="Arial"/>
          <w:b/>
          <w:bCs/>
          <w:color w:val="000000"/>
          <w:kern w:val="28"/>
          <w:lang w:eastAsia="de-DE"/>
        </w:rPr>
        <w:t xml:space="preserve">auch </w:t>
      </w:r>
      <w:r w:rsidR="00D10F3E">
        <w:rPr>
          <w:rFonts w:ascii="Arial" w:eastAsia="Times New Roman" w:hAnsi="Arial" w:cs="Arial"/>
          <w:b/>
          <w:bCs/>
          <w:color w:val="000000"/>
          <w:kern w:val="28"/>
          <w:lang w:eastAsia="de-DE"/>
        </w:rPr>
        <w:t>geschlechterspezifische Unterschiede bei der Entwicklung der Insulinresistenz und Nervenschäden im frühen Verlauf des Diabetes zu geben scheint.</w:t>
      </w:r>
    </w:p>
    <w:p w14:paraId="7D360A9C" w14:textId="77777777" w:rsidR="00CB02A7" w:rsidRDefault="00CB02A7" w:rsidP="00F13C96">
      <w:pPr>
        <w:autoSpaceDE w:val="0"/>
        <w:autoSpaceDN w:val="0"/>
        <w:adjustRightInd w:val="0"/>
        <w:jc w:val="both"/>
        <w:rPr>
          <w:rFonts w:ascii="Arial" w:eastAsia="Times New Roman" w:hAnsi="Arial" w:cs="Arial"/>
          <w:b/>
          <w:bCs/>
          <w:color w:val="000000"/>
          <w:kern w:val="28"/>
          <w:lang w:eastAsia="de-DE"/>
        </w:rPr>
      </w:pPr>
    </w:p>
    <w:p w14:paraId="1B12A277" w14:textId="0E74C33E" w:rsidR="004E7CAE" w:rsidRDefault="00F75A37" w:rsidP="004E7CAE">
      <w:pPr>
        <w:autoSpaceDE w:val="0"/>
        <w:autoSpaceDN w:val="0"/>
        <w:adjustRightInd w:val="0"/>
        <w:spacing w:after="0"/>
        <w:jc w:val="both"/>
        <w:rPr>
          <w:rFonts w:ascii="Arial" w:hAnsi="Arial" w:cs="Arial"/>
        </w:rPr>
      </w:pPr>
      <w:r w:rsidRPr="002620BF">
        <w:rPr>
          <w:rFonts w:ascii="Arial" w:hAnsi="Arial" w:cs="Arial"/>
          <w:b/>
        </w:rPr>
        <w:t>Düsseldorf (DDZ)</w:t>
      </w:r>
      <w:r w:rsidRPr="002620BF">
        <w:rPr>
          <w:rFonts w:ascii="Arial" w:hAnsi="Arial" w:cs="Arial"/>
        </w:rPr>
        <w:t xml:space="preserve"> </w:t>
      </w:r>
      <w:r w:rsidR="00820F3F" w:rsidRPr="002620BF">
        <w:rPr>
          <w:rFonts w:ascii="Arial" w:hAnsi="Arial" w:cs="Arial"/>
        </w:rPr>
        <w:t>–</w:t>
      </w:r>
      <w:r w:rsidR="000A65BB">
        <w:rPr>
          <w:rFonts w:ascii="Arial" w:hAnsi="Arial" w:cs="Arial"/>
        </w:rPr>
        <w:t xml:space="preserve"> </w:t>
      </w:r>
      <w:r w:rsidR="00824F19" w:rsidRPr="00192A3B">
        <w:rPr>
          <w:rFonts w:ascii="Arial" w:hAnsi="Arial" w:cs="Arial"/>
        </w:rPr>
        <w:t xml:space="preserve">In Deutschland leben knapp 7 Millionen Menschen mit Diabetes, </w:t>
      </w:r>
      <w:r w:rsidR="00606C05">
        <w:rPr>
          <w:rFonts w:ascii="Arial" w:hAnsi="Arial" w:cs="Arial"/>
        </w:rPr>
        <w:t xml:space="preserve">die Hälfte </w:t>
      </w:r>
      <w:r w:rsidR="00824F19" w:rsidRPr="00192A3B">
        <w:rPr>
          <w:rFonts w:ascii="Arial" w:hAnsi="Arial" w:cs="Arial"/>
        </w:rPr>
        <w:t xml:space="preserve">davon sind Frauen. Häufig ist die Diagnose zu Beginn der Erkrankung unklar, da nicht eindeutig ist, welcher Diabetes-Typ vorliegt. </w:t>
      </w:r>
      <w:r w:rsidR="00824F19">
        <w:rPr>
          <w:rFonts w:ascii="Arial" w:hAnsi="Arial" w:cs="Arial"/>
        </w:rPr>
        <w:t xml:space="preserve">Bis zu </w:t>
      </w:r>
      <w:r w:rsidR="00824F19" w:rsidRPr="00192A3B">
        <w:rPr>
          <w:rFonts w:ascii="Arial" w:hAnsi="Arial" w:cs="Arial"/>
        </w:rPr>
        <w:t xml:space="preserve">95 Prozent der Betroffenen haben einen Typ-2-Diabetes. Eine im Deutschen Ärzteblatt veröffentlichte Studie des Deutschen Diabetes-Zentrums (DDZ) zeigt, dass zwischen dem 40. und 80. Lebensjahr die Prävalenz des Typ-2-Diabetes bei Frauen wesentlich geringer steigt als bei Männern. </w:t>
      </w:r>
      <w:r w:rsidR="00606C05">
        <w:rPr>
          <w:rFonts w:ascii="Arial" w:hAnsi="Arial" w:cs="Arial"/>
        </w:rPr>
        <w:t>Nach dem 80. Lebensjahr bewegt</w:t>
      </w:r>
      <w:r w:rsidR="00824F19" w:rsidRPr="00192A3B">
        <w:rPr>
          <w:rFonts w:ascii="Arial" w:hAnsi="Arial" w:cs="Arial"/>
        </w:rPr>
        <w:t xml:space="preserve"> sich die Prävalenz bei beiden Geschlechtern </w:t>
      </w:r>
      <w:r w:rsidR="00824F19">
        <w:rPr>
          <w:rFonts w:ascii="Arial" w:hAnsi="Arial" w:cs="Arial"/>
        </w:rPr>
        <w:t xml:space="preserve">wieder </w:t>
      </w:r>
      <w:r w:rsidR="00824F19" w:rsidRPr="00192A3B">
        <w:rPr>
          <w:rFonts w:ascii="Arial" w:hAnsi="Arial" w:cs="Arial"/>
        </w:rPr>
        <w:t>auf vergleichbarem Niveau.</w:t>
      </w:r>
      <w:r w:rsidR="004E7CAE" w:rsidRPr="004E7CAE">
        <w:rPr>
          <w:rFonts w:ascii="Arial" w:hAnsi="Arial" w:cs="Arial"/>
        </w:rPr>
        <w:t xml:space="preserve"> </w:t>
      </w:r>
    </w:p>
    <w:p w14:paraId="1FAE0F8F" w14:textId="77777777" w:rsidR="004B3ACE" w:rsidRDefault="004B3ACE" w:rsidP="00AC0B73">
      <w:pPr>
        <w:autoSpaceDE w:val="0"/>
        <w:autoSpaceDN w:val="0"/>
        <w:adjustRightInd w:val="0"/>
        <w:spacing w:after="0"/>
        <w:jc w:val="both"/>
        <w:rPr>
          <w:rFonts w:ascii="Arial" w:hAnsi="Arial" w:cs="Arial"/>
        </w:rPr>
      </w:pPr>
    </w:p>
    <w:p w14:paraId="01130269" w14:textId="2A85B3C1" w:rsidR="00824F19" w:rsidRDefault="004E7CAE" w:rsidP="00F13C96">
      <w:pPr>
        <w:autoSpaceDE w:val="0"/>
        <w:autoSpaceDN w:val="0"/>
        <w:adjustRightInd w:val="0"/>
        <w:spacing w:after="0"/>
        <w:jc w:val="both"/>
        <w:rPr>
          <w:rFonts w:ascii="Arial" w:hAnsi="Arial" w:cs="Arial"/>
        </w:rPr>
      </w:pPr>
      <w:r>
        <w:rPr>
          <w:rFonts w:ascii="Arial" w:hAnsi="Arial" w:cs="Arial"/>
        </w:rPr>
        <w:t xml:space="preserve">In Kooperation mit Partnern der </w:t>
      </w:r>
      <w:r w:rsidRPr="004E7CAE">
        <w:rPr>
          <w:rFonts w:ascii="Arial" w:hAnsi="Arial" w:cs="Arial"/>
        </w:rPr>
        <w:t>Friedrich-Alexander-Universität Erlangen-Nürnberg</w:t>
      </w:r>
      <w:r>
        <w:rPr>
          <w:rFonts w:ascii="Arial" w:hAnsi="Arial" w:cs="Arial"/>
        </w:rPr>
        <w:t xml:space="preserve"> hat d</w:t>
      </w:r>
      <w:r w:rsidR="001B3643">
        <w:rPr>
          <w:rFonts w:ascii="Arial" w:hAnsi="Arial" w:cs="Arial"/>
        </w:rPr>
        <w:t>as</w:t>
      </w:r>
      <w:r w:rsidR="004B3ACE">
        <w:rPr>
          <w:rFonts w:ascii="Arial" w:hAnsi="Arial" w:cs="Arial"/>
        </w:rPr>
        <w:t xml:space="preserve"> Deutsche Diabetes-Zentrum das Schlaganfallrisiko von Frauen mit </w:t>
      </w:r>
      <w:r w:rsidR="004B3ACE" w:rsidRPr="000E65DE">
        <w:rPr>
          <w:rFonts w:ascii="Arial" w:hAnsi="Arial" w:cs="Arial"/>
        </w:rPr>
        <w:t>D</w:t>
      </w:r>
      <w:r w:rsidR="001B3643" w:rsidRPr="000E65DE">
        <w:rPr>
          <w:rFonts w:ascii="Arial" w:hAnsi="Arial" w:cs="Arial"/>
        </w:rPr>
        <w:t>iabetes untersucht</w:t>
      </w:r>
      <w:r w:rsidR="004B3ACE" w:rsidRPr="000E65DE">
        <w:rPr>
          <w:rFonts w:ascii="Arial" w:hAnsi="Arial" w:cs="Arial"/>
        </w:rPr>
        <w:t xml:space="preserve"> u</w:t>
      </w:r>
      <w:r w:rsidR="001B3643" w:rsidRPr="000E65DE">
        <w:rPr>
          <w:rFonts w:ascii="Arial" w:hAnsi="Arial" w:cs="Arial"/>
        </w:rPr>
        <w:t xml:space="preserve">nd </w:t>
      </w:r>
      <w:r w:rsidR="004B3ACE" w:rsidRPr="000E65DE">
        <w:rPr>
          <w:rFonts w:ascii="Arial" w:hAnsi="Arial" w:cs="Arial"/>
        </w:rPr>
        <w:t>dafür das populationsbasierte Register der U</w:t>
      </w:r>
      <w:r w:rsidR="001B3643" w:rsidRPr="000E65DE">
        <w:rPr>
          <w:rFonts w:ascii="Arial" w:hAnsi="Arial" w:cs="Arial"/>
        </w:rPr>
        <w:t>ni</w:t>
      </w:r>
      <w:r w:rsidR="004B3ACE" w:rsidRPr="000E65DE">
        <w:rPr>
          <w:rFonts w:ascii="Arial" w:hAnsi="Arial" w:cs="Arial"/>
        </w:rPr>
        <w:t>versität E</w:t>
      </w:r>
      <w:r w:rsidR="001B3643" w:rsidRPr="000E65DE">
        <w:rPr>
          <w:rFonts w:ascii="Arial" w:hAnsi="Arial" w:cs="Arial"/>
        </w:rPr>
        <w:t>rlangen</w:t>
      </w:r>
      <w:r w:rsidR="00606C05" w:rsidRPr="004E7CAE">
        <w:rPr>
          <w:rFonts w:ascii="Arial" w:hAnsi="Arial" w:cs="Arial"/>
        </w:rPr>
        <w:t>-Nürnberg</w:t>
      </w:r>
      <w:r w:rsidR="001B3643" w:rsidRPr="000E65DE">
        <w:rPr>
          <w:rFonts w:ascii="Arial" w:hAnsi="Arial" w:cs="Arial"/>
        </w:rPr>
        <w:t xml:space="preserve"> verwendet. Von </w:t>
      </w:r>
      <w:r w:rsidR="00606C05">
        <w:rPr>
          <w:rFonts w:ascii="Arial" w:hAnsi="Arial" w:cs="Arial"/>
        </w:rPr>
        <w:t xml:space="preserve">100.000 </w:t>
      </w:r>
      <w:r w:rsidR="004B3ACE" w:rsidRPr="000E65DE">
        <w:rPr>
          <w:rFonts w:ascii="Arial" w:hAnsi="Arial" w:cs="Arial"/>
        </w:rPr>
        <w:t>F</w:t>
      </w:r>
      <w:r w:rsidR="000E65DE" w:rsidRPr="000E65DE">
        <w:rPr>
          <w:rFonts w:ascii="Arial" w:hAnsi="Arial" w:cs="Arial"/>
        </w:rPr>
        <w:t>rauen</w:t>
      </w:r>
      <w:r w:rsidR="00606C05">
        <w:rPr>
          <w:rFonts w:ascii="Arial" w:hAnsi="Arial" w:cs="Arial"/>
        </w:rPr>
        <w:t xml:space="preserve"> mit Diabetes</w:t>
      </w:r>
      <w:r w:rsidR="000E65DE" w:rsidRPr="000E65DE">
        <w:rPr>
          <w:rFonts w:ascii="Arial" w:hAnsi="Arial" w:cs="Arial"/>
        </w:rPr>
        <w:t xml:space="preserve"> erleiden</w:t>
      </w:r>
      <w:r w:rsidR="00606C05">
        <w:rPr>
          <w:rFonts w:ascii="Arial" w:hAnsi="Arial" w:cs="Arial"/>
        </w:rPr>
        <w:t xml:space="preserve"> circa</w:t>
      </w:r>
      <w:r w:rsidR="000E65DE" w:rsidRPr="000E65DE">
        <w:rPr>
          <w:rFonts w:ascii="Arial" w:hAnsi="Arial" w:cs="Arial"/>
        </w:rPr>
        <w:t xml:space="preserve"> 300</w:t>
      </w:r>
      <w:r w:rsidR="004B3ACE" w:rsidRPr="000E65DE">
        <w:rPr>
          <w:rFonts w:ascii="Arial" w:hAnsi="Arial" w:cs="Arial"/>
        </w:rPr>
        <w:t xml:space="preserve"> einen Schlaganfall, bei Frauen ohne D</w:t>
      </w:r>
      <w:r w:rsidR="001B3643" w:rsidRPr="000E65DE">
        <w:rPr>
          <w:rFonts w:ascii="Arial" w:hAnsi="Arial" w:cs="Arial"/>
        </w:rPr>
        <w:t>iabe</w:t>
      </w:r>
      <w:r w:rsidR="000E65DE" w:rsidRPr="000E65DE">
        <w:rPr>
          <w:rFonts w:ascii="Arial" w:hAnsi="Arial" w:cs="Arial"/>
        </w:rPr>
        <w:t xml:space="preserve">tes sind es </w:t>
      </w:r>
      <w:r w:rsidR="009A0EE8">
        <w:rPr>
          <w:rFonts w:ascii="Arial" w:hAnsi="Arial" w:cs="Arial"/>
        </w:rPr>
        <w:t xml:space="preserve">rund </w:t>
      </w:r>
      <w:r w:rsidR="000E65DE" w:rsidRPr="000E65DE">
        <w:rPr>
          <w:rFonts w:ascii="Arial" w:hAnsi="Arial" w:cs="Arial"/>
        </w:rPr>
        <w:t>200</w:t>
      </w:r>
      <w:r w:rsidR="001B3643" w:rsidRPr="000E65DE">
        <w:rPr>
          <w:rFonts w:ascii="Arial" w:hAnsi="Arial" w:cs="Arial"/>
        </w:rPr>
        <w:t>. Damit</w:t>
      </w:r>
      <w:r w:rsidR="001B3643">
        <w:rPr>
          <w:rFonts w:ascii="Arial" w:hAnsi="Arial" w:cs="Arial"/>
        </w:rPr>
        <w:t xml:space="preserve"> haben Frauen mit Diabetes ein 50</w:t>
      </w:r>
      <w:r w:rsidR="004B3ACE">
        <w:rPr>
          <w:rFonts w:ascii="Arial" w:hAnsi="Arial" w:cs="Arial"/>
        </w:rPr>
        <w:t>-</w:t>
      </w:r>
      <w:r w:rsidR="001B3643">
        <w:rPr>
          <w:rFonts w:ascii="Arial" w:hAnsi="Arial" w:cs="Arial"/>
        </w:rPr>
        <w:t>prozentig höheres Risiko einen Schlaganfall zu erl</w:t>
      </w:r>
      <w:r w:rsidR="004B3ACE">
        <w:rPr>
          <w:rFonts w:ascii="Arial" w:hAnsi="Arial" w:cs="Arial"/>
        </w:rPr>
        <w:t>eiden als Frauen ohne D</w:t>
      </w:r>
      <w:r w:rsidR="001B3643">
        <w:rPr>
          <w:rFonts w:ascii="Arial" w:hAnsi="Arial" w:cs="Arial"/>
        </w:rPr>
        <w:t xml:space="preserve">iabetes. </w:t>
      </w:r>
      <w:r w:rsidR="009B791B">
        <w:rPr>
          <w:rFonts w:ascii="Arial" w:hAnsi="Arial" w:cs="Arial"/>
        </w:rPr>
        <w:t>„</w:t>
      </w:r>
      <w:r w:rsidR="00B72824">
        <w:rPr>
          <w:rFonts w:ascii="Arial" w:hAnsi="Arial" w:cs="Arial"/>
        </w:rPr>
        <w:t xml:space="preserve">Ein </w:t>
      </w:r>
      <w:r w:rsidR="00B72824" w:rsidRPr="00B72824">
        <w:rPr>
          <w:rFonts w:ascii="Arial" w:hAnsi="Arial" w:cs="Arial"/>
        </w:rPr>
        <w:t xml:space="preserve">Schlaganfall bedeutet ein großes </w:t>
      </w:r>
      <w:r w:rsidR="00B72824">
        <w:rPr>
          <w:rFonts w:ascii="Arial" w:hAnsi="Arial" w:cs="Arial"/>
        </w:rPr>
        <w:t>Risiko für chronische Einschränkung der L</w:t>
      </w:r>
      <w:r w:rsidR="00B72824" w:rsidRPr="00B72824">
        <w:rPr>
          <w:rFonts w:ascii="Arial" w:hAnsi="Arial" w:cs="Arial"/>
        </w:rPr>
        <w:t>ebensqual</w:t>
      </w:r>
      <w:r w:rsidR="00B72824">
        <w:rPr>
          <w:rFonts w:ascii="Arial" w:hAnsi="Arial" w:cs="Arial"/>
        </w:rPr>
        <w:t xml:space="preserve">ität für die Patientinnen </w:t>
      </w:r>
      <w:r w:rsidR="00A57FA6">
        <w:rPr>
          <w:rFonts w:ascii="Arial" w:hAnsi="Arial" w:cs="Arial"/>
        </w:rPr>
        <w:t>und hohe</w:t>
      </w:r>
      <w:r w:rsidR="00B72824">
        <w:rPr>
          <w:rFonts w:ascii="Arial" w:hAnsi="Arial" w:cs="Arial"/>
        </w:rPr>
        <w:t xml:space="preserve"> Kosten für das G</w:t>
      </w:r>
      <w:r w:rsidR="00B72824" w:rsidRPr="00B72824">
        <w:rPr>
          <w:rFonts w:ascii="Arial" w:hAnsi="Arial" w:cs="Arial"/>
        </w:rPr>
        <w:t>esundheitssystem</w:t>
      </w:r>
      <w:r w:rsidR="009B791B">
        <w:rPr>
          <w:rFonts w:ascii="Arial" w:hAnsi="Arial" w:cs="Arial"/>
        </w:rPr>
        <w:t xml:space="preserve">“, </w:t>
      </w:r>
      <w:r w:rsidR="009B791B">
        <w:rPr>
          <w:rFonts w:ascii="Arial" w:eastAsia="Times New Roman" w:hAnsi="Arial" w:cs="Arial"/>
          <w:bCs/>
          <w:color w:val="000000"/>
          <w:kern w:val="28"/>
          <w:lang w:eastAsia="de-DE"/>
        </w:rPr>
        <w:t xml:space="preserve">erklärt </w:t>
      </w:r>
      <w:r w:rsidR="009B791B">
        <w:rPr>
          <w:rFonts w:ascii="Arial" w:hAnsi="Arial" w:cs="Arial"/>
        </w:rPr>
        <w:t>Prof. Dr. Michael Roden, Vorstand am Deutschen Diabetes-Zentrum anlässlich des Weltdiabetestags am 14. November 2017</w:t>
      </w:r>
      <w:r w:rsidR="009B791B">
        <w:rPr>
          <w:rFonts w:ascii="Arial" w:eastAsia="Times New Roman" w:hAnsi="Arial" w:cs="Arial"/>
          <w:bCs/>
          <w:color w:val="000000"/>
          <w:kern w:val="28"/>
          <w:lang w:eastAsia="de-DE"/>
        </w:rPr>
        <w:t>. Es müsse weiterhin daran</w:t>
      </w:r>
      <w:r w:rsidR="009B791B">
        <w:rPr>
          <w:rFonts w:ascii="Arial" w:hAnsi="Arial" w:cs="Arial"/>
        </w:rPr>
        <w:t xml:space="preserve"> gearbeitet werden, den D</w:t>
      </w:r>
      <w:r w:rsidR="001B3643">
        <w:rPr>
          <w:rFonts w:ascii="Arial" w:hAnsi="Arial" w:cs="Arial"/>
        </w:rPr>
        <w:t>iabetes frühzeit</w:t>
      </w:r>
      <w:r w:rsidR="009B791B">
        <w:rPr>
          <w:rFonts w:ascii="Arial" w:hAnsi="Arial" w:cs="Arial"/>
        </w:rPr>
        <w:t>ig zu erkennen, um</w:t>
      </w:r>
      <w:r w:rsidR="00606C05">
        <w:rPr>
          <w:rFonts w:ascii="Arial" w:hAnsi="Arial" w:cs="Arial"/>
        </w:rPr>
        <w:t xml:space="preserve"> </w:t>
      </w:r>
      <w:r w:rsidR="009B791B">
        <w:rPr>
          <w:rFonts w:ascii="Arial" w:hAnsi="Arial" w:cs="Arial"/>
        </w:rPr>
        <w:t>D</w:t>
      </w:r>
      <w:r w:rsidR="001B3643">
        <w:rPr>
          <w:rFonts w:ascii="Arial" w:hAnsi="Arial" w:cs="Arial"/>
        </w:rPr>
        <w:t>iabetesfolgeerkrankungen</w:t>
      </w:r>
      <w:r w:rsidR="009B791B">
        <w:rPr>
          <w:rFonts w:ascii="Arial" w:hAnsi="Arial" w:cs="Arial"/>
        </w:rPr>
        <w:t xml:space="preserve"> wie einen Schlaganfall</w:t>
      </w:r>
      <w:r>
        <w:rPr>
          <w:rFonts w:ascii="Arial" w:hAnsi="Arial" w:cs="Arial"/>
        </w:rPr>
        <w:t xml:space="preserve"> vermeiden zu können.</w:t>
      </w:r>
    </w:p>
    <w:p w14:paraId="2C680492" w14:textId="77777777" w:rsidR="004E7CAE" w:rsidRDefault="004E7CAE" w:rsidP="00F13C96">
      <w:pPr>
        <w:autoSpaceDE w:val="0"/>
        <w:autoSpaceDN w:val="0"/>
        <w:adjustRightInd w:val="0"/>
        <w:spacing w:after="0"/>
        <w:jc w:val="both"/>
        <w:rPr>
          <w:rFonts w:ascii="Arial" w:hAnsi="Arial" w:cs="Arial"/>
        </w:rPr>
      </w:pPr>
    </w:p>
    <w:p w14:paraId="5F619D2F" w14:textId="2954B11D" w:rsidR="001B3643" w:rsidRDefault="004E7CAE" w:rsidP="00F13C96">
      <w:pPr>
        <w:autoSpaceDE w:val="0"/>
        <w:autoSpaceDN w:val="0"/>
        <w:adjustRightInd w:val="0"/>
        <w:spacing w:after="0"/>
        <w:jc w:val="both"/>
        <w:rPr>
          <w:rFonts w:ascii="Arial" w:hAnsi="Arial" w:cs="Arial"/>
        </w:rPr>
      </w:pPr>
      <w:r>
        <w:rPr>
          <w:rFonts w:ascii="Arial" w:hAnsi="Arial" w:cs="Arial"/>
        </w:rPr>
        <w:t>Das Institut</w:t>
      </w:r>
      <w:r w:rsidRPr="004E7CAE">
        <w:rPr>
          <w:rFonts w:ascii="Arial" w:hAnsi="Arial" w:cs="Arial"/>
        </w:rPr>
        <w:t xml:space="preserve"> für Versorgungsforschu</w:t>
      </w:r>
      <w:r>
        <w:rPr>
          <w:rFonts w:ascii="Arial" w:hAnsi="Arial" w:cs="Arial"/>
        </w:rPr>
        <w:t xml:space="preserve">ng und Gesundheitsökonomie am Deutschen Diabetes-Zentrum untersucht </w:t>
      </w:r>
      <w:r w:rsidRPr="004E7CAE">
        <w:rPr>
          <w:rFonts w:ascii="Arial" w:hAnsi="Arial" w:cs="Arial"/>
        </w:rPr>
        <w:t>im Bereich der Versorgungsforschung die Schätzung von Risiken von relevanten Versorgungsoutcomes, vor allem der diabetischen Begleit- und Folgeerkrankungen (St. Vincent Ziele) und der Depressivität als psychischer Komorbidität</w:t>
      </w:r>
      <w:r>
        <w:rPr>
          <w:rFonts w:ascii="Arial" w:hAnsi="Arial" w:cs="Arial"/>
        </w:rPr>
        <w:t>. Im Bereich der Gesundheitsökonomie liegt der Schwerpunkt auf der</w:t>
      </w:r>
      <w:r w:rsidRPr="004E7CAE">
        <w:rPr>
          <w:rFonts w:ascii="Arial" w:hAnsi="Arial" w:cs="Arial"/>
        </w:rPr>
        <w:t xml:space="preserve"> gesundheitsökonomischen Evaluation </w:t>
      </w:r>
      <w:r>
        <w:rPr>
          <w:rFonts w:ascii="Arial" w:hAnsi="Arial" w:cs="Arial"/>
        </w:rPr>
        <w:t xml:space="preserve">von </w:t>
      </w:r>
      <w:r w:rsidRPr="004E7CAE">
        <w:rPr>
          <w:rFonts w:ascii="Arial" w:hAnsi="Arial" w:cs="Arial"/>
        </w:rPr>
        <w:t>Kosten- und Kosten-Effektivitäts-Analysen im Bereich der Diabetesprävention und Behandlung zur Reduktion von diabetischer Komorbidität</w:t>
      </w:r>
      <w:r>
        <w:rPr>
          <w:rFonts w:ascii="Arial" w:hAnsi="Arial" w:cs="Arial"/>
        </w:rPr>
        <w:t>.</w:t>
      </w:r>
    </w:p>
    <w:p w14:paraId="0898C531" w14:textId="77777777" w:rsidR="004E7CAE" w:rsidRDefault="004E7CAE" w:rsidP="00F13C96">
      <w:pPr>
        <w:autoSpaceDE w:val="0"/>
        <w:autoSpaceDN w:val="0"/>
        <w:adjustRightInd w:val="0"/>
        <w:spacing w:after="0"/>
        <w:jc w:val="both"/>
        <w:rPr>
          <w:rFonts w:ascii="Arial" w:hAnsi="Arial" w:cs="Arial"/>
        </w:rPr>
      </w:pPr>
    </w:p>
    <w:p w14:paraId="5696008B" w14:textId="4A5C51C3" w:rsidR="004E7CAE" w:rsidRDefault="00606C05" w:rsidP="004E7CAE">
      <w:pPr>
        <w:autoSpaceDE w:val="0"/>
        <w:autoSpaceDN w:val="0"/>
        <w:adjustRightInd w:val="0"/>
        <w:spacing w:after="0"/>
        <w:jc w:val="both"/>
        <w:rPr>
          <w:rFonts w:ascii="Arial" w:eastAsia="Times New Roman" w:hAnsi="Arial" w:cs="Arial"/>
          <w:bCs/>
          <w:color w:val="000000"/>
          <w:kern w:val="28"/>
          <w:lang w:eastAsia="de-DE"/>
        </w:rPr>
      </w:pPr>
      <w:r>
        <w:rPr>
          <w:rFonts w:ascii="Arial" w:hAnsi="Arial" w:cs="Arial"/>
        </w:rPr>
        <w:t xml:space="preserve">In der </w:t>
      </w:r>
      <w:r w:rsidRPr="00606C05">
        <w:rPr>
          <w:rFonts w:ascii="Arial" w:hAnsi="Arial" w:cs="Arial"/>
        </w:rPr>
        <w:t xml:space="preserve">bundesweit an acht Standorten des Deutschen Zentrums für Diabetesforschung (DZD) organisierten </w:t>
      </w:r>
      <w:r w:rsidR="004E7CAE">
        <w:rPr>
          <w:rFonts w:ascii="Arial" w:eastAsia="Times New Roman" w:hAnsi="Arial" w:cs="Arial"/>
          <w:bCs/>
          <w:color w:val="000000"/>
          <w:kern w:val="28"/>
          <w:lang w:eastAsia="de-DE"/>
        </w:rPr>
        <w:t>Deutschen Diabetes-</w:t>
      </w:r>
      <w:r w:rsidR="004E7CAE" w:rsidRPr="00D10F3E">
        <w:rPr>
          <w:rFonts w:ascii="Arial" w:eastAsia="Times New Roman" w:hAnsi="Arial" w:cs="Arial"/>
          <w:bCs/>
          <w:color w:val="000000"/>
          <w:kern w:val="28"/>
          <w:lang w:eastAsia="de-DE"/>
        </w:rPr>
        <w:t xml:space="preserve">Studie </w:t>
      </w:r>
      <w:r w:rsidR="004E7CAE">
        <w:rPr>
          <w:rFonts w:ascii="Arial" w:eastAsia="Times New Roman" w:hAnsi="Arial" w:cs="Arial"/>
          <w:bCs/>
          <w:color w:val="000000"/>
          <w:kern w:val="28"/>
          <w:lang w:eastAsia="de-DE"/>
        </w:rPr>
        <w:t>konnte gezeigt werden</w:t>
      </w:r>
      <w:r w:rsidR="004E7CAE" w:rsidRPr="00D10F3E">
        <w:rPr>
          <w:rFonts w:ascii="Arial" w:eastAsia="Times New Roman" w:hAnsi="Arial" w:cs="Arial"/>
          <w:bCs/>
          <w:color w:val="000000"/>
          <w:kern w:val="28"/>
          <w:lang w:eastAsia="de-DE"/>
        </w:rPr>
        <w:t>, dass bereits bei sieben Prozent der Betroffenen mit neu-diagnostiziertem Diabetes erste Hinweise auf Nervenfunktionsstörungen vorliegen</w:t>
      </w:r>
      <w:r w:rsidR="004E7CAE">
        <w:rPr>
          <w:rFonts w:ascii="Arial" w:eastAsia="Times New Roman" w:hAnsi="Arial" w:cs="Arial"/>
          <w:bCs/>
          <w:color w:val="000000"/>
          <w:kern w:val="28"/>
          <w:lang w:eastAsia="de-DE"/>
        </w:rPr>
        <w:t xml:space="preserve">. Bei Frauen wiesen die Wissenschaftlerinnen und </w:t>
      </w:r>
      <w:r w:rsidR="004E7CAE">
        <w:rPr>
          <w:rFonts w:ascii="Arial" w:eastAsia="Times New Roman" w:hAnsi="Arial" w:cs="Arial"/>
          <w:bCs/>
          <w:color w:val="000000"/>
          <w:kern w:val="28"/>
          <w:lang w:eastAsia="de-DE"/>
        </w:rPr>
        <w:lastRenderedPageBreak/>
        <w:t xml:space="preserve">Wissenschaftler nach, dass eine Abnahme der Nervenleitgeschwindigkeit durch andere Faktoren hervorgerufen wird als bei Männern. Diese sollen im Rahmen der Studie weiter erforscht und in der Folge neue Therapiekonzepte entwickelt werden. </w:t>
      </w:r>
    </w:p>
    <w:p w14:paraId="1984C701" w14:textId="77777777" w:rsidR="004B3ACE" w:rsidRDefault="004B3ACE" w:rsidP="00F13C96">
      <w:pPr>
        <w:autoSpaceDE w:val="0"/>
        <w:autoSpaceDN w:val="0"/>
        <w:adjustRightInd w:val="0"/>
        <w:spacing w:after="0"/>
        <w:jc w:val="both"/>
        <w:rPr>
          <w:rFonts w:ascii="Arial" w:hAnsi="Arial" w:cs="Arial"/>
        </w:rPr>
      </w:pPr>
    </w:p>
    <w:p w14:paraId="1A94EEC0" w14:textId="7EBFDA5F" w:rsidR="00871F76" w:rsidRDefault="00871F76" w:rsidP="00F13C96">
      <w:pPr>
        <w:autoSpaceDE w:val="0"/>
        <w:autoSpaceDN w:val="0"/>
        <w:adjustRightInd w:val="0"/>
        <w:spacing w:after="0"/>
        <w:jc w:val="both"/>
        <w:rPr>
          <w:rFonts w:ascii="Arial" w:hAnsi="Arial" w:cs="Arial"/>
          <w:b/>
        </w:rPr>
      </w:pPr>
      <w:r w:rsidRPr="00871F76">
        <w:rPr>
          <w:rFonts w:ascii="Arial" w:hAnsi="Arial" w:cs="Arial"/>
          <w:b/>
        </w:rPr>
        <w:t>Weltdiabetestag</w:t>
      </w:r>
      <w:r>
        <w:rPr>
          <w:rFonts w:ascii="Arial" w:hAnsi="Arial" w:cs="Arial"/>
          <w:b/>
        </w:rPr>
        <w:t xml:space="preserve"> (14. November):</w:t>
      </w:r>
    </w:p>
    <w:p w14:paraId="4F7CB886" w14:textId="554BA0E7" w:rsidR="00871F76" w:rsidRPr="00871F76" w:rsidRDefault="00871F76" w:rsidP="00871F76">
      <w:pPr>
        <w:autoSpaceDE w:val="0"/>
        <w:autoSpaceDN w:val="0"/>
        <w:adjustRightInd w:val="0"/>
        <w:spacing w:after="0"/>
        <w:jc w:val="both"/>
        <w:rPr>
          <w:rFonts w:ascii="Arial" w:hAnsi="Arial" w:cs="Arial"/>
        </w:rPr>
      </w:pPr>
      <w:r w:rsidRPr="00871F76">
        <w:rPr>
          <w:rFonts w:ascii="Arial" w:hAnsi="Arial" w:cs="Arial"/>
        </w:rPr>
        <w:t xml:space="preserve">Der Weltdiabetestag wird seit 1991 als ein Tag der Internationalen Diabetes-Föderation (International Diabetes </w:t>
      </w:r>
      <w:proofErr w:type="spellStart"/>
      <w:r w:rsidRPr="00871F76">
        <w:rPr>
          <w:rFonts w:ascii="Arial" w:hAnsi="Arial" w:cs="Arial"/>
        </w:rPr>
        <w:t>Federation</w:t>
      </w:r>
      <w:proofErr w:type="spellEnd"/>
      <w:r w:rsidRPr="00871F76">
        <w:rPr>
          <w:rFonts w:ascii="Arial" w:hAnsi="Arial" w:cs="Arial"/>
        </w:rPr>
        <w:t xml:space="preserve">, IDF) und der Weltgesundheitsorganisation (World </w:t>
      </w:r>
      <w:proofErr w:type="spellStart"/>
      <w:r w:rsidRPr="00871F76">
        <w:rPr>
          <w:rFonts w:ascii="Arial" w:hAnsi="Arial" w:cs="Arial"/>
        </w:rPr>
        <w:t>Health</w:t>
      </w:r>
      <w:proofErr w:type="spellEnd"/>
      <w:r w:rsidRPr="00871F76">
        <w:rPr>
          <w:rFonts w:ascii="Arial" w:hAnsi="Arial" w:cs="Arial"/>
        </w:rPr>
        <w:t xml:space="preserve"> </w:t>
      </w:r>
      <w:proofErr w:type="spellStart"/>
      <w:r w:rsidRPr="00871F76">
        <w:rPr>
          <w:rFonts w:ascii="Arial" w:hAnsi="Arial" w:cs="Arial"/>
        </w:rPr>
        <w:t>Organization</w:t>
      </w:r>
      <w:proofErr w:type="spellEnd"/>
      <w:r w:rsidRPr="00871F76">
        <w:rPr>
          <w:rFonts w:ascii="Arial" w:hAnsi="Arial" w:cs="Arial"/>
        </w:rPr>
        <w:t xml:space="preserve">, WHO) durchgeführt. Man hat den 14. November ausgewählt, da an diesem Tag Frederick G. Banting geboren wurde, der gemeinsam mit Charles Herbert Best 1921 das lebenswichtige Insulin entdeckte. Seit 2007 ist der Weltdiabetestag ein offizieller Tag der Vereinten Nationen (United </w:t>
      </w:r>
      <w:proofErr w:type="spellStart"/>
      <w:r w:rsidRPr="00871F76">
        <w:rPr>
          <w:rFonts w:ascii="Arial" w:hAnsi="Arial" w:cs="Arial"/>
        </w:rPr>
        <w:t>Nations</w:t>
      </w:r>
      <w:proofErr w:type="spellEnd"/>
      <w:r w:rsidRPr="00871F76">
        <w:rPr>
          <w:rFonts w:ascii="Arial" w:hAnsi="Arial" w:cs="Arial"/>
        </w:rPr>
        <w:t>, UN).</w:t>
      </w:r>
      <w:r>
        <w:rPr>
          <w:rFonts w:ascii="Arial" w:hAnsi="Arial" w:cs="Arial"/>
        </w:rPr>
        <w:t xml:space="preserve"> </w:t>
      </w:r>
      <w:r w:rsidRPr="00871F76">
        <w:rPr>
          <w:rFonts w:ascii="Arial" w:hAnsi="Arial" w:cs="Arial"/>
        </w:rPr>
        <w:t xml:space="preserve">Das Thema des Weltdiabetestages 2017 ist </w:t>
      </w:r>
      <w:r>
        <w:rPr>
          <w:rFonts w:ascii="Arial" w:hAnsi="Arial" w:cs="Arial"/>
        </w:rPr>
        <w:t>„</w:t>
      </w:r>
      <w:r w:rsidRPr="00871F76">
        <w:rPr>
          <w:rFonts w:ascii="Arial" w:hAnsi="Arial" w:cs="Arial"/>
        </w:rPr>
        <w:t>Frauen und Diabetes - unser Recht auf eine gesunde Zukun</w:t>
      </w:r>
      <w:r>
        <w:rPr>
          <w:rFonts w:ascii="Arial" w:hAnsi="Arial" w:cs="Arial"/>
        </w:rPr>
        <w:t xml:space="preserve">ft“. </w:t>
      </w:r>
      <w:r w:rsidRPr="00871F76">
        <w:rPr>
          <w:rFonts w:ascii="Arial" w:hAnsi="Arial" w:cs="Arial"/>
        </w:rPr>
        <w:t xml:space="preserve">Die Kampagne hebt die Bedeutung eines erschwinglichen und gleichberechtigten Zugangs für alle Frauen, die an Diabetes leiden oder ein Risiko haben, </w:t>
      </w:r>
      <w:r w:rsidR="00784FCE">
        <w:rPr>
          <w:rFonts w:ascii="Arial" w:hAnsi="Arial" w:cs="Arial"/>
        </w:rPr>
        <w:t xml:space="preserve">hervor. </w:t>
      </w:r>
    </w:p>
    <w:p w14:paraId="5E97E99B" w14:textId="77777777" w:rsidR="00871F76" w:rsidRDefault="00871F76" w:rsidP="00F13C96">
      <w:pPr>
        <w:autoSpaceDE w:val="0"/>
        <w:autoSpaceDN w:val="0"/>
        <w:adjustRightInd w:val="0"/>
        <w:spacing w:after="0"/>
        <w:jc w:val="both"/>
        <w:rPr>
          <w:rFonts w:ascii="Arial" w:hAnsi="Arial" w:cs="Arial"/>
        </w:rPr>
      </w:pPr>
    </w:p>
    <w:p w14:paraId="0C8B499B" w14:textId="539FC1D1" w:rsidR="005B01C7" w:rsidRPr="00723A51" w:rsidRDefault="001B36C8" w:rsidP="004E7CAE">
      <w:pPr>
        <w:autoSpaceDE w:val="0"/>
        <w:autoSpaceDN w:val="0"/>
        <w:adjustRightInd w:val="0"/>
        <w:spacing w:after="0"/>
        <w:jc w:val="both"/>
        <w:rPr>
          <w:rFonts w:ascii="Arial" w:hAnsi="Arial" w:cs="Arial"/>
          <w:b/>
        </w:rPr>
      </w:pPr>
      <w:r w:rsidRPr="00723A51">
        <w:rPr>
          <w:rFonts w:ascii="Arial" w:hAnsi="Arial" w:cs="Arial"/>
          <w:b/>
        </w:rPr>
        <w:t>Originalpublikation</w:t>
      </w:r>
      <w:r w:rsidR="00824F19" w:rsidRPr="00723A51">
        <w:rPr>
          <w:rFonts w:ascii="Arial" w:hAnsi="Arial" w:cs="Arial"/>
          <w:b/>
        </w:rPr>
        <w:t>en</w:t>
      </w:r>
      <w:r w:rsidRPr="00723A51">
        <w:rPr>
          <w:rFonts w:ascii="Arial" w:hAnsi="Arial" w:cs="Arial"/>
          <w:b/>
        </w:rPr>
        <w:t>:</w:t>
      </w:r>
    </w:p>
    <w:p w14:paraId="56936E5D" w14:textId="77777777" w:rsidR="005B01C7" w:rsidRPr="00723A51" w:rsidRDefault="005B01C7" w:rsidP="009C0718">
      <w:pPr>
        <w:autoSpaceDE w:val="0"/>
        <w:autoSpaceDN w:val="0"/>
        <w:adjustRightInd w:val="0"/>
        <w:spacing w:after="0"/>
        <w:rPr>
          <w:rFonts w:ascii="Arial" w:hAnsi="Arial" w:cs="Arial"/>
        </w:rPr>
      </w:pPr>
    </w:p>
    <w:p w14:paraId="7F1DD4B6" w14:textId="311B606E" w:rsidR="00C66846" w:rsidRPr="009C0718" w:rsidRDefault="00824F19" w:rsidP="009C0718">
      <w:pPr>
        <w:autoSpaceDE w:val="0"/>
        <w:autoSpaceDN w:val="0"/>
        <w:adjustRightInd w:val="0"/>
        <w:spacing w:after="0"/>
        <w:rPr>
          <w:rFonts w:ascii="Arial" w:hAnsi="Arial" w:cs="Arial"/>
          <w:lang w:val="en-GB"/>
        </w:rPr>
      </w:pPr>
      <w:r w:rsidRPr="00062273">
        <w:rPr>
          <w:rFonts w:ascii="Arial" w:hAnsi="Arial" w:cs="Arial"/>
          <w:lang w:val="en-US"/>
        </w:rPr>
        <w:t>1</w:t>
      </w:r>
      <w:r w:rsidR="005B01C7" w:rsidRPr="00062273">
        <w:rPr>
          <w:rFonts w:ascii="Arial" w:hAnsi="Arial" w:cs="Arial"/>
          <w:lang w:val="en-US"/>
        </w:rPr>
        <w:t>.Tamayo, T., Brinks, R.</w:t>
      </w:r>
      <w:r w:rsidR="00EF48B7" w:rsidRPr="00062273">
        <w:rPr>
          <w:rFonts w:ascii="Arial" w:hAnsi="Arial" w:cs="Arial"/>
          <w:lang w:val="en-US"/>
        </w:rPr>
        <w:t xml:space="preserve"> et al</w:t>
      </w:r>
      <w:r w:rsidR="00606C05" w:rsidRPr="00062273">
        <w:rPr>
          <w:rFonts w:ascii="Arial" w:hAnsi="Arial" w:cs="Arial"/>
          <w:lang w:val="en-US"/>
        </w:rPr>
        <w:t>.</w:t>
      </w:r>
      <w:r w:rsidR="005B01C7" w:rsidRPr="00062273">
        <w:rPr>
          <w:rFonts w:ascii="Arial" w:hAnsi="Arial" w:cs="Arial"/>
          <w:lang w:val="en-US"/>
        </w:rPr>
        <w:t xml:space="preserve"> </w:t>
      </w:r>
      <w:r w:rsidR="005B01C7" w:rsidRPr="005B01C7">
        <w:rPr>
          <w:rFonts w:ascii="Arial" w:hAnsi="Arial" w:cs="Arial"/>
          <w:lang w:val="en-GB"/>
        </w:rPr>
        <w:t xml:space="preserve">The Prevalence and Incidence of Diabetes in Germany: An Analysis of Statutory Health Insurance Data on 65 Million Individuals </w:t>
      </w:r>
      <w:proofErr w:type="gramStart"/>
      <w:r w:rsidR="005B01C7" w:rsidRPr="005B01C7">
        <w:rPr>
          <w:rFonts w:ascii="Arial" w:hAnsi="Arial" w:cs="Arial"/>
          <w:lang w:val="en-GB"/>
        </w:rPr>
        <w:t>From</w:t>
      </w:r>
      <w:proofErr w:type="gramEnd"/>
      <w:r w:rsidR="005B01C7" w:rsidRPr="005B01C7">
        <w:rPr>
          <w:rFonts w:ascii="Arial" w:hAnsi="Arial" w:cs="Arial"/>
          <w:lang w:val="en-GB"/>
        </w:rPr>
        <w:t xml:space="preserve"> the Years 2009 and 2010. </w:t>
      </w:r>
      <w:proofErr w:type="spellStart"/>
      <w:r w:rsidR="005B01C7" w:rsidRPr="009C0718">
        <w:rPr>
          <w:rFonts w:ascii="Arial" w:hAnsi="Arial" w:cs="Arial"/>
          <w:lang w:val="en-GB"/>
        </w:rPr>
        <w:t>Dtsch</w:t>
      </w:r>
      <w:proofErr w:type="spellEnd"/>
      <w:r w:rsidR="005B01C7" w:rsidRPr="009C0718">
        <w:rPr>
          <w:rFonts w:ascii="Arial" w:hAnsi="Arial" w:cs="Arial"/>
          <w:lang w:val="en-GB"/>
        </w:rPr>
        <w:t xml:space="preserve"> </w:t>
      </w:r>
      <w:proofErr w:type="spellStart"/>
      <w:r w:rsidR="005B01C7" w:rsidRPr="009C0718">
        <w:rPr>
          <w:rFonts w:ascii="Arial" w:hAnsi="Arial" w:cs="Arial"/>
          <w:lang w:val="en-GB"/>
        </w:rPr>
        <w:t>Arztebl</w:t>
      </w:r>
      <w:proofErr w:type="spellEnd"/>
      <w:r w:rsidR="005B01C7" w:rsidRPr="009C0718">
        <w:rPr>
          <w:rFonts w:ascii="Arial" w:hAnsi="Arial" w:cs="Arial"/>
          <w:lang w:val="en-GB"/>
        </w:rPr>
        <w:t xml:space="preserve"> International 113, 177–82 (2016).</w:t>
      </w:r>
    </w:p>
    <w:p w14:paraId="5AB5030E" w14:textId="77777777" w:rsidR="009C0718" w:rsidRPr="009C0718" w:rsidRDefault="009C0718" w:rsidP="009C0718">
      <w:pPr>
        <w:autoSpaceDE w:val="0"/>
        <w:autoSpaceDN w:val="0"/>
        <w:adjustRightInd w:val="0"/>
        <w:spacing w:after="0"/>
        <w:rPr>
          <w:rFonts w:ascii="Arial" w:hAnsi="Arial" w:cs="Arial"/>
          <w:lang w:val="en-GB"/>
        </w:rPr>
      </w:pPr>
    </w:p>
    <w:p w14:paraId="6D431D67" w14:textId="024F2CF6" w:rsidR="009C0718" w:rsidRPr="004B3ACE" w:rsidRDefault="00824F19" w:rsidP="000E65DE">
      <w:pPr>
        <w:autoSpaceDE w:val="0"/>
        <w:autoSpaceDN w:val="0"/>
        <w:rPr>
          <w:rFonts w:ascii="Arial" w:hAnsi="Arial" w:cs="Arial"/>
          <w:lang w:val="en-GB"/>
        </w:rPr>
      </w:pPr>
      <w:r w:rsidRPr="00A57FA6">
        <w:rPr>
          <w:rFonts w:ascii="Arial" w:hAnsi="Arial" w:cs="Arial"/>
          <w:lang w:val="en-GB"/>
        </w:rPr>
        <w:t>2</w:t>
      </w:r>
      <w:r w:rsidR="009C0718" w:rsidRPr="00A57FA6">
        <w:rPr>
          <w:rFonts w:ascii="Arial" w:hAnsi="Arial" w:cs="Arial"/>
          <w:lang w:val="en-GB"/>
        </w:rPr>
        <w:t>.</w:t>
      </w:r>
      <w:r w:rsidR="000E65DE" w:rsidRPr="00A57FA6">
        <w:rPr>
          <w:rFonts w:ascii="Arial" w:hAnsi="Arial" w:cs="Arial"/>
          <w:lang w:val="en-GB"/>
        </w:rPr>
        <w:t>Icks, A</w:t>
      </w:r>
      <w:r w:rsidR="00EF48B7" w:rsidRPr="00A57FA6">
        <w:rPr>
          <w:rFonts w:ascii="Arial" w:hAnsi="Arial" w:cs="Arial"/>
          <w:lang w:val="en-GB"/>
        </w:rPr>
        <w:t>.</w:t>
      </w:r>
      <w:r w:rsidR="000E65DE" w:rsidRPr="00A57FA6">
        <w:rPr>
          <w:rFonts w:ascii="Arial" w:hAnsi="Arial" w:cs="Arial"/>
          <w:color w:val="000000"/>
          <w:lang w:val="en-GB"/>
        </w:rPr>
        <w:t xml:space="preserve">, Claessen H. </w:t>
      </w:r>
      <w:r w:rsidR="000E65DE" w:rsidRPr="00A57FA6">
        <w:rPr>
          <w:rFonts w:ascii="Arial" w:hAnsi="Arial" w:cs="Arial"/>
          <w:lang w:val="en-GB"/>
        </w:rPr>
        <w:t>et al</w:t>
      </w:r>
      <w:r w:rsidR="00606C05" w:rsidRPr="00A57FA6">
        <w:rPr>
          <w:rFonts w:ascii="Arial" w:hAnsi="Arial" w:cs="Arial"/>
          <w:lang w:val="en-GB"/>
        </w:rPr>
        <w:t>.</w:t>
      </w:r>
      <w:r w:rsidR="000E65DE" w:rsidRPr="00A57FA6">
        <w:rPr>
          <w:rFonts w:ascii="Arial" w:hAnsi="Arial" w:cs="Arial"/>
          <w:lang w:val="en-GB"/>
        </w:rPr>
        <w:t xml:space="preserve"> </w:t>
      </w:r>
      <w:r w:rsidR="000E65DE">
        <w:rPr>
          <w:rFonts w:ascii="Arial" w:hAnsi="Arial" w:cs="Arial"/>
          <w:lang w:val="en-GB"/>
        </w:rPr>
        <w:t>Incidence and relative risk of stroke in the diabetic and the non-diabetic population between 1998 and 2014: A community-based stroke register. PLOS ONE accepted, (2017).</w:t>
      </w:r>
    </w:p>
    <w:p w14:paraId="0A4C6994" w14:textId="77777777" w:rsidR="00824F19" w:rsidRPr="004B3ACE" w:rsidRDefault="00824F19" w:rsidP="00824F19">
      <w:pPr>
        <w:autoSpaceDE w:val="0"/>
        <w:autoSpaceDN w:val="0"/>
        <w:adjustRightInd w:val="0"/>
        <w:spacing w:after="0"/>
        <w:rPr>
          <w:rFonts w:ascii="Arial" w:hAnsi="Arial" w:cs="Arial"/>
          <w:lang w:val="en-GB"/>
        </w:rPr>
      </w:pPr>
    </w:p>
    <w:p w14:paraId="4097600B" w14:textId="327C9A68" w:rsidR="00824F19" w:rsidRPr="004B3ACE" w:rsidRDefault="00824F19" w:rsidP="00824F19">
      <w:pPr>
        <w:autoSpaceDE w:val="0"/>
        <w:autoSpaceDN w:val="0"/>
        <w:adjustRightInd w:val="0"/>
        <w:spacing w:after="0"/>
        <w:rPr>
          <w:rFonts w:ascii="Arial" w:hAnsi="Arial" w:cs="Arial"/>
        </w:rPr>
      </w:pPr>
      <w:r w:rsidRPr="00A57FA6">
        <w:rPr>
          <w:rFonts w:ascii="Arial" w:hAnsi="Arial" w:cs="Arial"/>
          <w:lang w:val="en-GB"/>
        </w:rPr>
        <w:t>3.Strom, A.</w:t>
      </w:r>
      <w:r w:rsidR="00EF48B7" w:rsidRPr="00A57FA6">
        <w:rPr>
          <w:rFonts w:ascii="Arial" w:hAnsi="Arial" w:cs="Arial"/>
          <w:lang w:val="en-GB"/>
        </w:rPr>
        <w:t>, Brüggemann, J. et al</w:t>
      </w:r>
      <w:r w:rsidR="00606C05" w:rsidRPr="00A57FA6">
        <w:rPr>
          <w:rFonts w:ascii="Arial" w:hAnsi="Arial" w:cs="Arial"/>
          <w:lang w:val="en-GB"/>
        </w:rPr>
        <w:t>.</w:t>
      </w:r>
      <w:r w:rsidRPr="00A57FA6">
        <w:rPr>
          <w:rFonts w:ascii="Arial" w:hAnsi="Arial" w:cs="Arial"/>
          <w:lang w:val="en-GB"/>
        </w:rPr>
        <w:t xml:space="preserve"> </w:t>
      </w:r>
      <w:r>
        <w:rPr>
          <w:rFonts w:ascii="Arial" w:hAnsi="Arial" w:cs="Arial"/>
          <w:lang w:val="en-GB"/>
        </w:rPr>
        <w:t>Pronounced reduction of cutaneous Langerhans cell density in recently diagnosed type 2 d</w:t>
      </w:r>
      <w:r w:rsidRPr="005B01C7">
        <w:rPr>
          <w:rFonts w:ascii="Arial" w:hAnsi="Arial" w:cs="Arial"/>
          <w:lang w:val="en-GB"/>
        </w:rPr>
        <w:t xml:space="preserve">iabetes. </w:t>
      </w:r>
      <w:r w:rsidRPr="004B3ACE">
        <w:rPr>
          <w:rFonts w:ascii="Arial" w:hAnsi="Arial" w:cs="Arial"/>
        </w:rPr>
        <w:t>Diabetes 63, 1148–1153 (2014).</w:t>
      </w:r>
    </w:p>
    <w:p w14:paraId="70FDC252" w14:textId="77777777" w:rsidR="005B01C7" w:rsidRPr="00824F19" w:rsidRDefault="005B01C7" w:rsidP="005B01C7">
      <w:pPr>
        <w:autoSpaceDE w:val="0"/>
        <w:autoSpaceDN w:val="0"/>
        <w:adjustRightInd w:val="0"/>
        <w:spacing w:after="0"/>
        <w:jc w:val="both"/>
        <w:rPr>
          <w:rFonts w:ascii="Arial" w:hAnsi="Arial" w:cs="Arial"/>
        </w:rPr>
      </w:pPr>
    </w:p>
    <w:p w14:paraId="21C70B43" w14:textId="6333518E" w:rsidR="008D2E62" w:rsidRPr="00824F19" w:rsidRDefault="00CA4E0A" w:rsidP="00005E67">
      <w:pPr>
        <w:autoSpaceDE w:val="0"/>
        <w:autoSpaceDN w:val="0"/>
        <w:adjustRightInd w:val="0"/>
        <w:spacing w:after="0" w:line="300" w:lineRule="exact"/>
        <w:jc w:val="both"/>
        <w:rPr>
          <w:rFonts w:ascii="Arial" w:hAnsi="Arial" w:cs="Arial"/>
        </w:rPr>
      </w:pPr>
      <w:r w:rsidRPr="00824F19">
        <w:rPr>
          <w:rFonts w:ascii="Arial" w:hAnsi="Arial" w:cs="Arial"/>
        </w:rPr>
        <w:t>(</w:t>
      </w:r>
      <w:r w:rsidR="00416592" w:rsidRPr="00824F19">
        <w:rPr>
          <w:rFonts w:ascii="Arial" w:hAnsi="Arial" w:cs="Arial"/>
        </w:rPr>
        <w:t>14</w:t>
      </w:r>
      <w:r w:rsidR="00D301F0" w:rsidRPr="00824F19">
        <w:rPr>
          <w:rFonts w:ascii="Arial" w:hAnsi="Arial" w:cs="Arial"/>
        </w:rPr>
        <w:t>.11</w:t>
      </w:r>
      <w:r w:rsidR="00D75F5C" w:rsidRPr="00824F19">
        <w:rPr>
          <w:rFonts w:ascii="Arial" w:hAnsi="Arial" w:cs="Arial"/>
        </w:rPr>
        <w:t>.2017</w:t>
      </w:r>
      <w:r w:rsidRPr="00824F19">
        <w:rPr>
          <w:rFonts w:ascii="Arial" w:hAnsi="Arial" w:cs="Arial"/>
        </w:rPr>
        <w:t>)</w:t>
      </w:r>
    </w:p>
    <w:p w14:paraId="1551E63D" w14:textId="77777777" w:rsidR="00BA094E" w:rsidRPr="00824F19" w:rsidRDefault="00BA094E" w:rsidP="009C0718">
      <w:pPr>
        <w:autoSpaceDE w:val="0"/>
        <w:autoSpaceDN w:val="0"/>
        <w:adjustRightInd w:val="0"/>
        <w:spacing w:after="0" w:line="300" w:lineRule="exact"/>
        <w:rPr>
          <w:rFonts w:ascii="Arial" w:hAnsi="Arial" w:cs="Arial"/>
        </w:rPr>
      </w:pPr>
    </w:p>
    <w:p w14:paraId="6C07D1CB" w14:textId="77777777" w:rsidR="00825B23" w:rsidRPr="00005E67" w:rsidRDefault="004F75E7" w:rsidP="00AA5573">
      <w:pPr>
        <w:jc w:val="both"/>
        <w:rPr>
          <w:rFonts w:ascii="Arial" w:hAnsi="Arial" w:cs="Arial"/>
          <w:color w:val="000000"/>
          <w:sz w:val="14"/>
          <w:szCs w:val="14"/>
        </w:rPr>
      </w:pPr>
      <w:r w:rsidRPr="00005E67">
        <w:rPr>
          <w:rFonts w:ascii="Arial" w:hAnsi="Arial" w:cs="Arial"/>
          <w:color w:val="000000"/>
          <w:sz w:val="14"/>
          <w:szCs w:val="14"/>
        </w:rPr>
        <w:t>Das Deutsche Diabetes-Zentrum (DDZ) versteht sich als deutsches Referenzzentrum zum Krankheitsbild Diabetes. Ziel ist es, einen Beitrag zur Verbesserung von Prävention, Früherkennung, Diagnostik und Therapie des Diabetes mellitus zu leisten. Gleichzeitig soll die epidemiologische Datenlage in Deutschland verbessert werden. Federführend leitet das DDZ die multizentrisch aufgebaute Deutsche Diabetes-Studie. Es ist Ansprechpartner für alle Akteure im Gesundheitswesen, bereitet wissenschaftliche Informationen zu</w:t>
      </w:r>
      <w:r w:rsidR="00D75F5C" w:rsidRPr="00005E67">
        <w:rPr>
          <w:rFonts w:ascii="Arial" w:hAnsi="Arial" w:cs="Arial"/>
          <w:color w:val="000000"/>
          <w:sz w:val="14"/>
          <w:szCs w:val="14"/>
        </w:rPr>
        <w:t>m</w:t>
      </w:r>
      <w:r w:rsidRPr="00005E67">
        <w:rPr>
          <w:rFonts w:ascii="Arial" w:hAnsi="Arial" w:cs="Arial"/>
          <w:color w:val="000000"/>
          <w:sz w:val="14"/>
          <w:szCs w:val="14"/>
        </w:rPr>
        <w:t xml:space="preserve"> Diabetes mellitus auf und stellt sie der Öffentlichkeit zur Verfügung. Das DDZ gehört der „Wissenschaftsgemeinschaft Gottfried Wilhelm Leibniz“ (WGL) an und ist Partner im Deutschen Zentrum für Diabetesforschung (DZD e.V.).</w:t>
      </w:r>
    </w:p>
    <w:p w14:paraId="03084B64" w14:textId="77777777" w:rsidR="00A77DA7" w:rsidRPr="00005E67" w:rsidRDefault="00A77DA7" w:rsidP="00A77DA7">
      <w:pPr>
        <w:spacing w:after="0"/>
        <w:jc w:val="both"/>
        <w:rPr>
          <w:rFonts w:ascii="Arial" w:hAnsi="Arial" w:cs="Arial"/>
          <w:color w:val="000000"/>
          <w:sz w:val="14"/>
          <w:szCs w:val="14"/>
        </w:rPr>
      </w:pPr>
    </w:p>
    <w:p w14:paraId="0597AC34" w14:textId="559279E6" w:rsidR="00A77DA7" w:rsidRPr="00005E67" w:rsidRDefault="00A77DA7" w:rsidP="00A77DA7">
      <w:pPr>
        <w:spacing w:after="0"/>
        <w:jc w:val="both"/>
        <w:rPr>
          <w:rFonts w:ascii="Arial" w:hAnsi="Arial" w:cs="Arial"/>
          <w:b/>
          <w:sz w:val="14"/>
          <w:szCs w:val="14"/>
        </w:rPr>
      </w:pPr>
      <w:r w:rsidRPr="00005E67">
        <w:rPr>
          <w:rFonts w:ascii="Arial" w:hAnsi="Arial" w:cs="Arial"/>
          <w:b/>
          <w:sz w:val="14"/>
          <w:szCs w:val="14"/>
        </w:rPr>
        <w:t xml:space="preserve">Aktuelle Pressemitteilungen des DDZ finden Sie im Internet unter </w:t>
      </w:r>
      <w:hyperlink r:id="rId9" w:history="1">
        <w:r w:rsidRPr="00005E67">
          <w:rPr>
            <w:rStyle w:val="Hyperlink"/>
            <w:rFonts w:ascii="Arial" w:hAnsi="Arial" w:cs="Arial"/>
            <w:b/>
            <w:sz w:val="14"/>
            <w:szCs w:val="14"/>
          </w:rPr>
          <w:t>www.ddz.uni-duesseldorf.de</w:t>
        </w:r>
      </w:hyperlink>
      <w:r w:rsidRPr="00005E67">
        <w:rPr>
          <w:rFonts w:ascii="Arial" w:hAnsi="Arial" w:cs="Arial"/>
          <w:b/>
          <w:sz w:val="14"/>
          <w:szCs w:val="14"/>
        </w:rPr>
        <w:t xml:space="preserve"> </w:t>
      </w:r>
    </w:p>
    <w:p w14:paraId="302464DF" w14:textId="506DB4C9" w:rsidR="006A3D10" w:rsidRPr="00005E67" w:rsidRDefault="00A77DA7" w:rsidP="00005E67">
      <w:pPr>
        <w:spacing w:after="0"/>
        <w:jc w:val="both"/>
        <w:rPr>
          <w:rFonts w:ascii="Arial" w:hAnsi="Arial" w:cs="Arial"/>
          <w:b/>
          <w:sz w:val="14"/>
          <w:szCs w:val="14"/>
        </w:rPr>
      </w:pPr>
      <w:r w:rsidRPr="00005E67">
        <w:rPr>
          <w:rFonts w:ascii="Arial" w:hAnsi="Arial" w:cs="Arial"/>
          <w:b/>
          <w:sz w:val="14"/>
          <w:szCs w:val="14"/>
        </w:rPr>
        <w:t xml:space="preserve">DDZ-Pressebilder dürfen nur für redaktionelle Zwecke unter der Führung des Bildnachweises: „Quelle: DDZ e.V.“ verwendet werden. Der Abdruck ist honorarfrei. Wir bitten jedoch um Zusendung eines Belegexemplars bzw. einen Hinweis zum Ort der Veröffentlichung.  </w:t>
      </w:r>
    </w:p>
    <w:p w14:paraId="7F3E88F6" w14:textId="77777777" w:rsidR="00A77DA7" w:rsidRPr="00BA094E" w:rsidRDefault="000C0633" w:rsidP="00D3582D">
      <w:pPr>
        <w:spacing w:line="300" w:lineRule="exact"/>
        <w:jc w:val="both"/>
        <w:rPr>
          <w:rFonts w:ascii="Arial" w:hAnsi="Arial" w:cs="Arial"/>
          <w:b/>
          <w:sz w:val="20"/>
          <w:szCs w:val="20"/>
        </w:rPr>
      </w:pPr>
      <w:r w:rsidRPr="00BA094E">
        <w:rPr>
          <w:rFonts w:ascii="Arial" w:hAnsi="Arial" w:cs="Arial"/>
          <w:b/>
          <w:sz w:val="20"/>
          <w:szCs w:val="20"/>
        </w:rPr>
        <w:t>Ansprechpartner</w:t>
      </w:r>
      <w:r w:rsidR="00A77DA7" w:rsidRPr="00BA094E">
        <w:rPr>
          <w:rFonts w:ascii="Arial" w:hAnsi="Arial" w:cs="Arial"/>
          <w:b/>
          <w:sz w:val="20"/>
          <w:szCs w:val="20"/>
        </w:rPr>
        <w:t xml:space="preserve"> am DDZ</w:t>
      </w:r>
      <w:r w:rsidRPr="00BA094E">
        <w:rPr>
          <w:rFonts w:ascii="Arial" w:hAnsi="Arial" w:cs="Arial"/>
          <w:b/>
          <w:sz w:val="20"/>
          <w:szCs w:val="20"/>
        </w:rPr>
        <w:t xml:space="preserve"> </w:t>
      </w:r>
      <w:r w:rsidR="00A77DA7" w:rsidRPr="00BA094E">
        <w:rPr>
          <w:rFonts w:ascii="Arial" w:hAnsi="Arial" w:cs="Arial"/>
          <w:b/>
          <w:sz w:val="20"/>
          <w:szCs w:val="20"/>
        </w:rPr>
        <w:t>f</w:t>
      </w:r>
      <w:r w:rsidR="008B7001" w:rsidRPr="00BA094E">
        <w:rPr>
          <w:rFonts w:ascii="Arial" w:hAnsi="Arial" w:cs="Arial"/>
          <w:b/>
          <w:sz w:val="20"/>
          <w:szCs w:val="20"/>
        </w:rPr>
        <w:t>ür weitere Fragen ist</w:t>
      </w:r>
      <w:r w:rsidRPr="00BA094E">
        <w:rPr>
          <w:rFonts w:ascii="Arial" w:hAnsi="Arial" w:cs="Arial"/>
          <w:b/>
          <w:sz w:val="20"/>
          <w:szCs w:val="20"/>
        </w:rPr>
        <w:t>:</w:t>
      </w:r>
    </w:p>
    <w:tbl>
      <w:tblPr>
        <w:tblStyle w:val="Tabellenraster"/>
        <w:tblW w:w="46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tblGrid>
      <w:tr w:rsidR="005B0A0F" w:rsidRPr="00BA094E" w14:paraId="7AA59B6E" w14:textId="77777777" w:rsidTr="005B0A0F">
        <w:tc>
          <w:tcPr>
            <w:tcW w:w="4673" w:type="dxa"/>
          </w:tcPr>
          <w:p w14:paraId="1095C7E0" w14:textId="77777777" w:rsidR="005B0A0F" w:rsidRPr="00BA094E" w:rsidRDefault="005B0A0F" w:rsidP="0073682F">
            <w:pPr>
              <w:spacing w:after="0"/>
              <w:jc w:val="both"/>
              <w:rPr>
                <w:rFonts w:ascii="Arial" w:hAnsi="Arial" w:cs="Arial"/>
                <w:sz w:val="20"/>
                <w:szCs w:val="20"/>
              </w:rPr>
            </w:pPr>
            <w:r w:rsidRPr="00BA094E">
              <w:rPr>
                <w:rFonts w:ascii="Arial" w:hAnsi="Arial" w:cs="Arial"/>
                <w:sz w:val="20"/>
                <w:szCs w:val="20"/>
              </w:rPr>
              <w:t>Christina A. Becker</w:t>
            </w:r>
          </w:p>
          <w:p w14:paraId="3D2C4179" w14:textId="1BBD6388" w:rsidR="005B0A0F" w:rsidRPr="00BA094E" w:rsidRDefault="005B0A0F" w:rsidP="0073682F">
            <w:pPr>
              <w:spacing w:after="0"/>
              <w:jc w:val="both"/>
              <w:rPr>
                <w:rFonts w:ascii="Arial" w:hAnsi="Arial" w:cs="Arial"/>
                <w:sz w:val="20"/>
                <w:szCs w:val="20"/>
              </w:rPr>
            </w:pPr>
            <w:r w:rsidRPr="00BA094E">
              <w:rPr>
                <w:rFonts w:ascii="Arial" w:hAnsi="Arial" w:cs="Arial"/>
                <w:sz w:val="20"/>
                <w:szCs w:val="20"/>
              </w:rPr>
              <w:t>Pressesprecherin</w:t>
            </w:r>
          </w:p>
          <w:p w14:paraId="6F2D669C" w14:textId="77777777" w:rsidR="005B0A0F" w:rsidRPr="00BA094E" w:rsidRDefault="005B0A0F" w:rsidP="0073682F">
            <w:pPr>
              <w:spacing w:after="0"/>
              <w:jc w:val="both"/>
              <w:rPr>
                <w:rFonts w:ascii="Arial" w:hAnsi="Arial" w:cs="Arial"/>
                <w:sz w:val="20"/>
                <w:szCs w:val="20"/>
              </w:rPr>
            </w:pPr>
            <w:r w:rsidRPr="00BA094E">
              <w:rPr>
                <w:rFonts w:ascii="Arial" w:hAnsi="Arial" w:cs="Arial"/>
                <w:sz w:val="20"/>
                <w:szCs w:val="20"/>
              </w:rPr>
              <w:t>Deutsches Diabetes-Zentrum (DDZ)</w:t>
            </w:r>
          </w:p>
          <w:p w14:paraId="3BC66429" w14:textId="77777777" w:rsidR="005B0A0F" w:rsidRPr="00BA094E" w:rsidRDefault="005B0A0F" w:rsidP="0073682F">
            <w:pPr>
              <w:spacing w:after="0"/>
              <w:jc w:val="both"/>
              <w:rPr>
                <w:rFonts w:ascii="Arial" w:hAnsi="Arial" w:cs="Arial"/>
                <w:sz w:val="20"/>
                <w:szCs w:val="20"/>
              </w:rPr>
            </w:pPr>
            <w:r w:rsidRPr="00BA094E">
              <w:rPr>
                <w:rFonts w:ascii="Arial" w:hAnsi="Arial" w:cs="Arial"/>
                <w:sz w:val="20"/>
                <w:szCs w:val="20"/>
              </w:rPr>
              <w:t>Leibniz-Zentrum für Diabetes-Forschung</w:t>
            </w:r>
          </w:p>
          <w:p w14:paraId="44FD4B8A" w14:textId="77777777" w:rsidR="005B0A0F" w:rsidRPr="00BA094E" w:rsidRDefault="005B0A0F" w:rsidP="0073682F">
            <w:pPr>
              <w:spacing w:after="0"/>
              <w:jc w:val="both"/>
              <w:rPr>
                <w:rFonts w:ascii="Arial" w:hAnsi="Arial" w:cs="Arial"/>
                <w:sz w:val="20"/>
                <w:szCs w:val="20"/>
              </w:rPr>
            </w:pPr>
            <w:r w:rsidRPr="00BA094E">
              <w:rPr>
                <w:rFonts w:ascii="Arial" w:hAnsi="Arial" w:cs="Arial"/>
                <w:sz w:val="20"/>
                <w:szCs w:val="20"/>
              </w:rPr>
              <w:t>an der Heinrich-Heine-Universität Düsseldorf</w:t>
            </w:r>
          </w:p>
          <w:p w14:paraId="4447D462" w14:textId="77777777" w:rsidR="005B0A0F" w:rsidRPr="00BA094E" w:rsidRDefault="005B0A0F" w:rsidP="0073682F">
            <w:pPr>
              <w:spacing w:after="0"/>
              <w:jc w:val="both"/>
              <w:rPr>
                <w:rFonts w:ascii="Arial" w:hAnsi="Arial" w:cs="Arial"/>
                <w:sz w:val="20"/>
                <w:szCs w:val="20"/>
              </w:rPr>
            </w:pPr>
            <w:r w:rsidRPr="00BA094E">
              <w:rPr>
                <w:rFonts w:ascii="Arial" w:hAnsi="Arial" w:cs="Arial"/>
                <w:sz w:val="20"/>
                <w:szCs w:val="20"/>
              </w:rPr>
              <w:t>Tel.: 0211-3382-450</w:t>
            </w:r>
          </w:p>
          <w:p w14:paraId="55C1D0F6" w14:textId="4BA00A15" w:rsidR="005B0A0F" w:rsidRPr="00BA094E" w:rsidRDefault="005B0A0F" w:rsidP="00005E67">
            <w:pPr>
              <w:spacing w:after="0"/>
              <w:rPr>
                <w:rFonts w:ascii="Arial" w:hAnsi="Arial" w:cs="Arial"/>
                <w:sz w:val="20"/>
                <w:szCs w:val="20"/>
              </w:rPr>
            </w:pPr>
            <w:r w:rsidRPr="00BA094E">
              <w:rPr>
                <w:rFonts w:ascii="Arial" w:hAnsi="Arial" w:cs="Arial"/>
                <w:sz w:val="20"/>
                <w:szCs w:val="20"/>
              </w:rPr>
              <w:t xml:space="preserve">E-Mail: </w:t>
            </w:r>
            <w:hyperlink r:id="rId10" w:history="1">
              <w:r w:rsidRPr="00BA094E">
                <w:rPr>
                  <w:rStyle w:val="Hyperlink"/>
                  <w:rFonts w:ascii="Arial" w:hAnsi="Arial" w:cs="Arial"/>
                  <w:sz w:val="20"/>
                  <w:szCs w:val="20"/>
                </w:rPr>
                <w:t>Christina.Becker@ddz.uni-duesseldorf.de</w:t>
              </w:r>
            </w:hyperlink>
          </w:p>
        </w:tc>
      </w:tr>
    </w:tbl>
    <w:p w14:paraId="41E1B29D" w14:textId="04559B4B" w:rsidR="0073682F" w:rsidRPr="00005E67" w:rsidRDefault="0073682F" w:rsidP="00005E67">
      <w:pPr>
        <w:tabs>
          <w:tab w:val="left" w:pos="1716"/>
        </w:tabs>
      </w:pPr>
    </w:p>
    <w:sectPr w:rsidR="0073682F" w:rsidRPr="00005E67" w:rsidSect="00005E67">
      <w:headerReference w:type="default" r:id="rId11"/>
      <w:footerReference w:type="default" r:id="rId12"/>
      <w:pgSz w:w="11906" w:h="16838"/>
      <w:pgMar w:top="1417" w:right="1417" w:bottom="1134" w:left="1417" w:header="113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FB041D" w14:textId="77777777" w:rsidR="00410C05" w:rsidRDefault="00410C05" w:rsidP="00B25A78">
      <w:pPr>
        <w:spacing w:after="0"/>
      </w:pPr>
      <w:r>
        <w:separator/>
      </w:r>
    </w:p>
  </w:endnote>
  <w:endnote w:type="continuationSeparator" w:id="0">
    <w:p w14:paraId="1D044039" w14:textId="77777777" w:rsidR="00410C05" w:rsidRDefault="00410C05" w:rsidP="00B25A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86DE1" w14:textId="77777777" w:rsidR="00F75A37" w:rsidRPr="00C76DFE" w:rsidRDefault="009E1AE0">
    <w:pPr>
      <w:pStyle w:val="Fuzeile"/>
      <w:jc w:val="right"/>
      <w:rPr>
        <w:rFonts w:ascii="Arial" w:hAnsi="Arial" w:cs="Arial"/>
      </w:rPr>
    </w:pPr>
    <w:r w:rsidRPr="00C76DFE">
      <w:rPr>
        <w:rFonts w:ascii="Arial" w:hAnsi="Arial" w:cs="Arial"/>
      </w:rPr>
      <w:fldChar w:fldCharType="begin"/>
    </w:r>
    <w:r w:rsidR="00F75A37" w:rsidRPr="00C76DFE">
      <w:rPr>
        <w:rFonts w:ascii="Arial" w:hAnsi="Arial" w:cs="Arial"/>
      </w:rPr>
      <w:instrText>PAGE   \* MERGEFORMAT</w:instrText>
    </w:r>
    <w:r w:rsidRPr="00C76DFE">
      <w:rPr>
        <w:rFonts w:ascii="Arial" w:hAnsi="Arial" w:cs="Arial"/>
      </w:rPr>
      <w:fldChar w:fldCharType="separate"/>
    </w:r>
    <w:r w:rsidR="00E510F4">
      <w:rPr>
        <w:rFonts w:ascii="Arial" w:hAnsi="Arial" w:cs="Arial"/>
        <w:noProof/>
      </w:rPr>
      <w:t>1</w:t>
    </w:r>
    <w:r w:rsidRPr="00C76DFE">
      <w:rPr>
        <w:rFonts w:ascii="Arial" w:hAnsi="Arial" w:cs="Arial"/>
      </w:rPr>
      <w:fldChar w:fldCharType="end"/>
    </w:r>
  </w:p>
  <w:p w14:paraId="5E3C4BFE" w14:textId="77777777" w:rsidR="006B79BF" w:rsidRPr="002E1EF8" w:rsidRDefault="006B79BF" w:rsidP="0037515F">
    <w:pPr>
      <w:pStyle w:val="Fuzeile"/>
      <w:tabs>
        <w:tab w:val="clear" w:pos="4536"/>
        <w:tab w:val="clear" w:pos="9072"/>
        <w:tab w:val="left" w:pos="709"/>
        <w:tab w:val="left" w:pos="1418"/>
        <w:tab w:val="left" w:pos="1701"/>
      </w:tabs>
      <w:spacing w:after="40"/>
      <w:rPr>
        <w:rFonts w:ascii="Helvetica" w:hAnsi="Helvetica"/>
        <w:color w:val="40404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F39252" w14:textId="77777777" w:rsidR="00410C05" w:rsidRDefault="00410C05" w:rsidP="00B25A78">
      <w:pPr>
        <w:spacing w:after="0"/>
      </w:pPr>
      <w:r>
        <w:separator/>
      </w:r>
    </w:p>
  </w:footnote>
  <w:footnote w:type="continuationSeparator" w:id="0">
    <w:p w14:paraId="112FA346" w14:textId="77777777" w:rsidR="00410C05" w:rsidRDefault="00410C05" w:rsidP="00B25A7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FD297" w14:textId="77777777" w:rsidR="006B79BF" w:rsidRPr="007A0D5D" w:rsidRDefault="000E0F0D" w:rsidP="00AA59D8">
    <w:pPr>
      <w:pStyle w:val="Kopfzeile"/>
      <w:rPr>
        <w:rFonts w:ascii="Arial" w:hAnsi="Arial" w:cs="Arial"/>
        <w:sz w:val="2"/>
        <w:szCs w:val="16"/>
      </w:rPr>
    </w:pPr>
    <w:r>
      <w:rPr>
        <w:noProof/>
        <w:lang w:eastAsia="de-DE"/>
      </w:rPr>
      <w:drawing>
        <wp:anchor distT="0" distB="0" distL="114300" distR="114300" simplePos="0" relativeHeight="251660288" behindDoc="0" locked="0" layoutInCell="1" allowOverlap="1" wp14:anchorId="758D6AEC" wp14:editId="4D4BD419">
          <wp:simplePos x="0" y="0"/>
          <wp:positionH relativeFrom="margin">
            <wp:posOffset>3884930</wp:posOffset>
          </wp:positionH>
          <wp:positionV relativeFrom="margin">
            <wp:posOffset>-405336</wp:posOffset>
          </wp:positionV>
          <wp:extent cx="680085" cy="557530"/>
          <wp:effectExtent l="0" t="0" r="571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ibniz__Logo_DE_Blau-schwarz_54mm.jpg"/>
                  <pic:cNvPicPr/>
                </pic:nvPicPr>
                <pic:blipFill>
                  <a:blip r:embed="rId1">
                    <a:extLst>
                      <a:ext uri="{28A0092B-C50C-407E-A947-70E740481C1C}">
                        <a14:useLocalDpi xmlns:a14="http://schemas.microsoft.com/office/drawing/2010/main" val="0"/>
                      </a:ext>
                    </a:extLst>
                  </a:blip>
                  <a:stretch>
                    <a:fillRect/>
                  </a:stretch>
                </pic:blipFill>
                <pic:spPr>
                  <a:xfrm>
                    <a:off x="0" y="0"/>
                    <a:ext cx="680085" cy="557530"/>
                  </a:xfrm>
                  <a:prstGeom prst="rect">
                    <a:avLst/>
                  </a:prstGeom>
                </pic:spPr>
              </pic:pic>
            </a:graphicData>
          </a:graphic>
          <wp14:sizeRelH relativeFrom="margin">
            <wp14:pctWidth>0</wp14:pctWidth>
          </wp14:sizeRelH>
          <wp14:sizeRelV relativeFrom="margin">
            <wp14:pctHeight>0</wp14:pctHeight>
          </wp14:sizeRelV>
        </wp:anchor>
      </w:drawing>
    </w:r>
    <w:r w:rsidR="007D7918">
      <w:rPr>
        <w:noProof/>
        <w:lang w:eastAsia="de-DE"/>
      </w:rPr>
      <w:drawing>
        <wp:anchor distT="0" distB="0" distL="114300" distR="114300" simplePos="0" relativeHeight="251658240" behindDoc="0" locked="0" layoutInCell="1" allowOverlap="1" wp14:anchorId="7114A05D" wp14:editId="3F591575">
          <wp:simplePos x="0" y="0"/>
          <wp:positionH relativeFrom="margin">
            <wp:posOffset>0</wp:posOffset>
          </wp:positionH>
          <wp:positionV relativeFrom="margin">
            <wp:posOffset>215900</wp:posOffset>
          </wp:positionV>
          <wp:extent cx="5762625" cy="27305"/>
          <wp:effectExtent l="0" t="0" r="0" b="0"/>
          <wp:wrapSquare wrapText="bothSides"/>
          <wp:docPr id="3" name="Bild 3"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Z_Linie_020310_umgewandelt-dina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anchor>
      </w:drawing>
    </w:r>
    <w:r w:rsidR="007D7918">
      <w:rPr>
        <w:noProof/>
        <w:lang w:eastAsia="de-DE"/>
      </w:rPr>
      <w:drawing>
        <wp:anchor distT="0" distB="0" distL="114300" distR="114300" simplePos="0" relativeHeight="251657216" behindDoc="0" locked="0" layoutInCell="1" allowOverlap="1" wp14:anchorId="57990524" wp14:editId="2467158A">
          <wp:simplePos x="0" y="0"/>
          <wp:positionH relativeFrom="margin">
            <wp:posOffset>4594225</wp:posOffset>
          </wp:positionH>
          <wp:positionV relativeFrom="margin">
            <wp:posOffset>-474980</wp:posOffset>
          </wp:positionV>
          <wp:extent cx="1151890" cy="667385"/>
          <wp:effectExtent l="0" t="0" r="0" b="0"/>
          <wp:wrapSquare wrapText="bothSides"/>
          <wp:docPr id="2" name="Bild 2" descr="HHU_Logo_4c_35mm_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U_Logo_4c_35mm_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1890" cy="667385"/>
                  </a:xfrm>
                  <a:prstGeom prst="rect">
                    <a:avLst/>
                  </a:prstGeom>
                  <a:noFill/>
                  <a:ln>
                    <a:noFill/>
                  </a:ln>
                </pic:spPr>
              </pic:pic>
            </a:graphicData>
          </a:graphic>
        </wp:anchor>
      </w:drawing>
    </w:r>
    <w:r w:rsidR="007D7918">
      <w:rPr>
        <w:noProof/>
        <w:lang w:eastAsia="de-DE"/>
      </w:rPr>
      <w:drawing>
        <wp:anchor distT="0" distB="0" distL="114300" distR="114300" simplePos="0" relativeHeight="251656192" behindDoc="0" locked="0" layoutInCell="1" allowOverlap="1" wp14:anchorId="21B21258" wp14:editId="4776912F">
          <wp:simplePos x="0" y="0"/>
          <wp:positionH relativeFrom="margin">
            <wp:posOffset>-36195</wp:posOffset>
          </wp:positionH>
          <wp:positionV relativeFrom="margin">
            <wp:posOffset>-381635</wp:posOffset>
          </wp:positionV>
          <wp:extent cx="1801495" cy="502285"/>
          <wp:effectExtent l="0" t="0" r="0" b="0"/>
          <wp:wrapTopAndBottom/>
          <wp:docPr id="1" name="Bild 1"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Z_wortmarke_DE_5c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anchor>
      </w:drawing>
    </w:r>
    <w:r w:rsidR="006B79BF">
      <w:rPr>
        <w:rFonts w:ascii="Tahoma" w:hAnsi="Tahoma" w:cs="Tahoma"/>
        <w:noProof/>
        <w:sz w:val="2"/>
        <w:szCs w:val="16"/>
        <w:lang w:eastAsia="de-DE"/>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182D4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1A1062"/>
    <w:multiLevelType w:val="hybridMultilevel"/>
    <w:tmpl w:val="0AC6D3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3C40A9C"/>
    <w:multiLevelType w:val="hybridMultilevel"/>
    <w:tmpl w:val="713680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B8331D2"/>
    <w:multiLevelType w:val="hybridMultilevel"/>
    <w:tmpl w:val="1D940B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C616C68"/>
    <w:multiLevelType w:val="hybridMultilevel"/>
    <w:tmpl w:val="FD8A33C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6082B3C"/>
    <w:multiLevelType w:val="hybridMultilevel"/>
    <w:tmpl w:val="15BE58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26C6219E"/>
    <w:multiLevelType w:val="hybridMultilevel"/>
    <w:tmpl w:val="E1A8AD64"/>
    <w:lvl w:ilvl="0" w:tplc="E8E645A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6291034"/>
    <w:multiLevelType w:val="hybridMultilevel"/>
    <w:tmpl w:val="0BD8C6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50FF18E0"/>
    <w:multiLevelType w:val="hybridMultilevel"/>
    <w:tmpl w:val="F1DE80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6E116055"/>
    <w:multiLevelType w:val="hybridMultilevel"/>
    <w:tmpl w:val="DCBCD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6F5C7023"/>
    <w:multiLevelType w:val="hybridMultilevel"/>
    <w:tmpl w:val="D54EC6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7"/>
  </w:num>
  <w:num w:numId="5">
    <w:abstractNumId w:val="8"/>
  </w:num>
  <w:num w:numId="6">
    <w:abstractNumId w:val="9"/>
  </w:num>
  <w:num w:numId="7">
    <w:abstractNumId w:val="3"/>
  </w:num>
  <w:num w:numId="8">
    <w:abstractNumId w:val="10"/>
  </w:num>
  <w:num w:numId="9">
    <w:abstractNumId w:val="2"/>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A78"/>
    <w:rsid w:val="00000B91"/>
    <w:rsid w:val="00002C8D"/>
    <w:rsid w:val="00005E67"/>
    <w:rsid w:val="000115CE"/>
    <w:rsid w:val="0001229E"/>
    <w:rsid w:val="00015C07"/>
    <w:rsid w:val="000229C8"/>
    <w:rsid w:val="00023C37"/>
    <w:rsid w:val="00031070"/>
    <w:rsid w:val="0003292C"/>
    <w:rsid w:val="00033641"/>
    <w:rsid w:val="0004460A"/>
    <w:rsid w:val="00051061"/>
    <w:rsid w:val="00056361"/>
    <w:rsid w:val="00062273"/>
    <w:rsid w:val="000672F7"/>
    <w:rsid w:val="000770AF"/>
    <w:rsid w:val="0008302F"/>
    <w:rsid w:val="00085012"/>
    <w:rsid w:val="000851E7"/>
    <w:rsid w:val="00092C99"/>
    <w:rsid w:val="00097166"/>
    <w:rsid w:val="000976D8"/>
    <w:rsid w:val="000A5F88"/>
    <w:rsid w:val="000A65BB"/>
    <w:rsid w:val="000B7031"/>
    <w:rsid w:val="000B7605"/>
    <w:rsid w:val="000B78DE"/>
    <w:rsid w:val="000B7A46"/>
    <w:rsid w:val="000C0633"/>
    <w:rsid w:val="000C2578"/>
    <w:rsid w:val="000C39C4"/>
    <w:rsid w:val="000C43CC"/>
    <w:rsid w:val="000C7BEE"/>
    <w:rsid w:val="000D1D36"/>
    <w:rsid w:val="000D54A9"/>
    <w:rsid w:val="000D6245"/>
    <w:rsid w:val="000D64E5"/>
    <w:rsid w:val="000D7534"/>
    <w:rsid w:val="000E0F0D"/>
    <w:rsid w:val="000E65DE"/>
    <w:rsid w:val="000E6E02"/>
    <w:rsid w:val="000F0CBD"/>
    <w:rsid w:val="000F2064"/>
    <w:rsid w:val="000F6E8E"/>
    <w:rsid w:val="001077DF"/>
    <w:rsid w:val="00112FD3"/>
    <w:rsid w:val="00113B68"/>
    <w:rsid w:val="001171E1"/>
    <w:rsid w:val="001377A7"/>
    <w:rsid w:val="00141A8F"/>
    <w:rsid w:val="001435D8"/>
    <w:rsid w:val="00144386"/>
    <w:rsid w:val="001455E1"/>
    <w:rsid w:val="00145645"/>
    <w:rsid w:val="0014589A"/>
    <w:rsid w:val="00145E0E"/>
    <w:rsid w:val="00151838"/>
    <w:rsid w:val="00154FB9"/>
    <w:rsid w:val="001553A0"/>
    <w:rsid w:val="00164890"/>
    <w:rsid w:val="00167D14"/>
    <w:rsid w:val="00171E91"/>
    <w:rsid w:val="00177AAF"/>
    <w:rsid w:val="001821B6"/>
    <w:rsid w:val="00182548"/>
    <w:rsid w:val="0018386B"/>
    <w:rsid w:val="00183928"/>
    <w:rsid w:val="00184C1A"/>
    <w:rsid w:val="00185DA5"/>
    <w:rsid w:val="00190155"/>
    <w:rsid w:val="001906D3"/>
    <w:rsid w:val="00190B60"/>
    <w:rsid w:val="00192A3B"/>
    <w:rsid w:val="00193346"/>
    <w:rsid w:val="00193D3F"/>
    <w:rsid w:val="001A0175"/>
    <w:rsid w:val="001B3643"/>
    <w:rsid w:val="001B36C8"/>
    <w:rsid w:val="001B5BFA"/>
    <w:rsid w:val="001C02FE"/>
    <w:rsid w:val="001C4FFA"/>
    <w:rsid w:val="001E2700"/>
    <w:rsid w:val="001E5BAB"/>
    <w:rsid w:val="001E5C1F"/>
    <w:rsid w:val="001E7CD6"/>
    <w:rsid w:val="001F2956"/>
    <w:rsid w:val="00200A93"/>
    <w:rsid w:val="00200F2F"/>
    <w:rsid w:val="00203D38"/>
    <w:rsid w:val="00203EBF"/>
    <w:rsid w:val="00205EED"/>
    <w:rsid w:val="00210B08"/>
    <w:rsid w:val="00212248"/>
    <w:rsid w:val="002134AD"/>
    <w:rsid w:val="00220A5A"/>
    <w:rsid w:val="0022164D"/>
    <w:rsid w:val="0022294F"/>
    <w:rsid w:val="002234D1"/>
    <w:rsid w:val="00227239"/>
    <w:rsid w:val="002314F5"/>
    <w:rsid w:val="002326D6"/>
    <w:rsid w:val="0023326B"/>
    <w:rsid w:val="00241497"/>
    <w:rsid w:val="00261E96"/>
    <w:rsid w:val="002620BF"/>
    <w:rsid w:val="00263375"/>
    <w:rsid w:val="00264617"/>
    <w:rsid w:val="00266602"/>
    <w:rsid w:val="00266D60"/>
    <w:rsid w:val="002670DE"/>
    <w:rsid w:val="00274C26"/>
    <w:rsid w:val="00276789"/>
    <w:rsid w:val="00277514"/>
    <w:rsid w:val="00280E2F"/>
    <w:rsid w:val="00282A7F"/>
    <w:rsid w:val="00286A07"/>
    <w:rsid w:val="002A1BA0"/>
    <w:rsid w:val="002A4FB3"/>
    <w:rsid w:val="002A6F63"/>
    <w:rsid w:val="002B116F"/>
    <w:rsid w:val="002B1A5F"/>
    <w:rsid w:val="002B40C2"/>
    <w:rsid w:val="002C1831"/>
    <w:rsid w:val="002C3DE9"/>
    <w:rsid w:val="002C5643"/>
    <w:rsid w:val="002D30EA"/>
    <w:rsid w:val="002D445D"/>
    <w:rsid w:val="002E14BE"/>
    <w:rsid w:val="002E1EF8"/>
    <w:rsid w:val="002E736E"/>
    <w:rsid w:val="002F5EBD"/>
    <w:rsid w:val="00317DAA"/>
    <w:rsid w:val="00321630"/>
    <w:rsid w:val="00330A95"/>
    <w:rsid w:val="00331C1D"/>
    <w:rsid w:val="00336F3D"/>
    <w:rsid w:val="00337F7B"/>
    <w:rsid w:val="00347DC8"/>
    <w:rsid w:val="00351301"/>
    <w:rsid w:val="0037515F"/>
    <w:rsid w:val="0037524E"/>
    <w:rsid w:val="0038535A"/>
    <w:rsid w:val="00387D98"/>
    <w:rsid w:val="00390B17"/>
    <w:rsid w:val="00393F71"/>
    <w:rsid w:val="003A4C8D"/>
    <w:rsid w:val="003B3539"/>
    <w:rsid w:val="003B477E"/>
    <w:rsid w:val="003B7C19"/>
    <w:rsid w:val="003C1DFB"/>
    <w:rsid w:val="003C21B2"/>
    <w:rsid w:val="003C47FC"/>
    <w:rsid w:val="003C713F"/>
    <w:rsid w:val="003D0400"/>
    <w:rsid w:val="003D311C"/>
    <w:rsid w:val="003D7A1E"/>
    <w:rsid w:val="003E00AF"/>
    <w:rsid w:val="003E134C"/>
    <w:rsid w:val="003E1C90"/>
    <w:rsid w:val="003F11A0"/>
    <w:rsid w:val="003F30F1"/>
    <w:rsid w:val="003F3B57"/>
    <w:rsid w:val="004064A0"/>
    <w:rsid w:val="00406F90"/>
    <w:rsid w:val="004104C0"/>
    <w:rsid w:val="00410C05"/>
    <w:rsid w:val="00411A05"/>
    <w:rsid w:val="00413A06"/>
    <w:rsid w:val="00416592"/>
    <w:rsid w:val="00422B47"/>
    <w:rsid w:val="004270F4"/>
    <w:rsid w:val="004327AE"/>
    <w:rsid w:val="004335D0"/>
    <w:rsid w:val="004338AF"/>
    <w:rsid w:val="004350A1"/>
    <w:rsid w:val="00440408"/>
    <w:rsid w:val="004463D5"/>
    <w:rsid w:val="004472FA"/>
    <w:rsid w:val="00447E8A"/>
    <w:rsid w:val="0045012A"/>
    <w:rsid w:val="00460A68"/>
    <w:rsid w:val="00465EFD"/>
    <w:rsid w:val="00467E46"/>
    <w:rsid w:val="00472F5D"/>
    <w:rsid w:val="00482720"/>
    <w:rsid w:val="00482DE1"/>
    <w:rsid w:val="004863B7"/>
    <w:rsid w:val="00486F77"/>
    <w:rsid w:val="0049062E"/>
    <w:rsid w:val="0049207A"/>
    <w:rsid w:val="00492FF8"/>
    <w:rsid w:val="00495D70"/>
    <w:rsid w:val="004A0594"/>
    <w:rsid w:val="004A12B1"/>
    <w:rsid w:val="004A37EC"/>
    <w:rsid w:val="004A6BC2"/>
    <w:rsid w:val="004A6E73"/>
    <w:rsid w:val="004B3ACE"/>
    <w:rsid w:val="004B3C9D"/>
    <w:rsid w:val="004B3D39"/>
    <w:rsid w:val="004B46EE"/>
    <w:rsid w:val="004B482C"/>
    <w:rsid w:val="004B66CC"/>
    <w:rsid w:val="004D0A8C"/>
    <w:rsid w:val="004D1A0A"/>
    <w:rsid w:val="004D324C"/>
    <w:rsid w:val="004D71DD"/>
    <w:rsid w:val="004E3648"/>
    <w:rsid w:val="004E4BE6"/>
    <w:rsid w:val="004E7CAE"/>
    <w:rsid w:val="004F0240"/>
    <w:rsid w:val="004F1197"/>
    <w:rsid w:val="004F6195"/>
    <w:rsid w:val="004F75E7"/>
    <w:rsid w:val="00506C58"/>
    <w:rsid w:val="00511BFF"/>
    <w:rsid w:val="00513505"/>
    <w:rsid w:val="00513A41"/>
    <w:rsid w:val="0052312A"/>
    <w:rsid w:val="0052368E"/>
    <w:rsid w:val="00523EE6"/>
    <w:rsid w:val="00526477"/>
    <w:rsid w:val="005321E8"/>
    <w:rsid w:val="00536FB3"/>
    <w:rsid w:val="00537B88"/>
    <w:rsid w:val="00540CA8"/>
    <w:rsid w:val="00542E7F"/>
    <w:rsid w:val="005468D5"/>
    <w:rsid w:val="00553714"/>
    <w:rsid w:val="00560C0D"/>
    <w:rsid w:val="00560CE0"/>
    <w:rsid w:val="0056303E"/>
    <w:rsid w:val="0056347B"/>
    <w:rsid w:val="0056649B"/>
    <w:rsid w:val="00570103"/>
    <w:rsid w:val="00572194"/>
    <w:rsid w:val="005804DB"/>
    <w:rsid w:val="00580959"/>
    <w:rsid w:val="005815BC"/>
    <w:rsid w:val="0059211D"/>
    <w:rsid w:val="005A2751"/>
    <w:rsid w:val="005A471C"/>
    <w:rsid w:val="005B01C7"/>
    <w:rsid w:val="005B0A0F"/>
    <w:rsid w:val="005B0D3D"/>
    <w:rsid w:val="005B2985"/>
    <w:rsid w:val="005B4619"/>
    <w:rsid w:val="005B52F5"/>
    <w:rsid w:val="005B7A74"/>
    <w:rsid w:val="005C2796"/>
    <w:rsid w:val="005C43FA"/>
    <w:rsid w:val="005C7221"/>
    <w:rsid w:val="005D4066"/>
    <w:rsid w:val="005D75B7"/>
    <w:rsid w:val="005E3D7D"/>
    <w:rsid w:val="005F2F19"/>
    <w:rsid w:val="005F334A"/>
    <w:rsid w:val="005F3880"/>
    <w:rsid w:val="005F61A8"/>
    <w:rsid w:val="006013C0"/>
    <w:rsid w:val="00604CCA"/>
    <w:rsid w:val="00606C05"/>
    <w:rsid w:val="006109B2"/>
    <w:rsid w:val="00615668"/>
    <w:rsid w:val="006218F9"/>
    <w:rsid w:val="006300E2"/>
    <w:rsid w:val="00630A0C"/>
    <w:rsid w:val="006310F6"/>
    <w:rsid w:val="00640C03"/>
    <w:rsid w:val="006445A5"/>
    <w:rsid w:val="0064513B"/>
    <w:rsid w:val="006466DE"/>
    <w:rsid w:val="0064733E"/>
    <w:rsid w:val="00647B7F"/>
    <w:rsid w:val="006539F7"/>
    <w:rsid w:val="006637B8"/>
    <w:rsid w:val="00666455"/>
    <w:rsid w:val="006679C3"/>
    <w:rsid w:val="00671600"/>
    <w:rsid w:val="00672F07"/>
    <w:rsid w:val="00674DDD"/>
    <w:rsid w:val="0067597D"/>
    <w:rsid w:val="006816B3"/>
    <w:rsid w:val="00682294"/>
    <w:rsid w:val="00685E34"/>
    <w:rsid w:val="00690E82"/>
    <w:rsid w:val="0069391D"/>
    <w:rsid w:val="00694886"/>
    <w:rsid w:val="00696A44"/>
    <w:rsid w:val="006A2F94"/>
    <w:rsid w:val="006A39E8"/>
    <w:rsid w:val="006A3D10"/>
    <w:rsid w:val="006B59C6"/>
    <w:rsid w:val="006B6856"/>
    <w:rsid w:val="006B78AC"/>
    <w:rsid w:val="006B79BF"/>
    <w:rsid w:val="006D01A5"/>
    <w:rsid w:val="006D158C"/>
    <w:rsid w:val="006D1B02"/>
    <w:rsid w:val="006D730D"/>
    <w:rsid w:val="006E0D2E"/>
    <w:rsid w:val="006E6BE2"/>
    <w:rsid w:val="006E6C39"/>
    <w:rsid w:val="006F2DEC"/>
    <w:rsid w:val="006F458B"/>
    <w:rsid w:val="006F5DAB"/>
    <w:rsid w:val="0070393C"/>
    <w:rsid w:val="007072C3"/>
    <w:rsid w:val="00711EEC"/>
    <w:rsid w:val="007122A8"/>
    <w:rsid w:val="00717153"/>
    <w:rsid w:val="0072368B"/>
    <w:rsid w:val="00723A51"/>
    <w:rsid w:val="00733C17"/>
    <w:rsid w:val="00735ACD"/>
    <w:rsid w:val="0073682F"/>
    <w:rsid w:val="00737781"/>
    <w:rsid w:val="00747EC3"/>
    <w:rsid w:val="007547D4"/>
    <w:rsid w:val="007561DA"/>
    <w:rsid w:val="00757ACA"/>
    <w:rsid w:val="007616BF"/>
    <w:rsid w:val="0076267C"/>
    <w:rsid w:val="00764096"/>
    <w:rsid w:val="00764993"/>
    <w:rsid w:val="007652C2"/>
    <w:rsid w:val="007662AB"/>
    <w:rsid w:val="007706C2"/>
    <w:rsid w:val="00772580"/>
    <w:rsid w:val="00784A4A"/>
    <w:rsid w:val="00784FCE"/>
    <w:rsid w:val="00791A37"/>
    <w:rsid w:val="00792507"/>
    <w:rsid w:val="00792A30"/>
    <w:rsid w:val="00797CF0"/>
    <w:rsid w:val="007A0D5D"/>
    <w:rsid w:val="007A37EC"/>
    <w:rsid w:val="007B559F"/>
    <w:rsid w:val="007B7593"/>
    <w:rsid w:val="007B7B94"/>
    <w:rsid w:val="007D1ACA"/>
    <w:rsid w:val="007D7894"/>
    <w:rsid w:val="007D7918"/>
    <w:rsid w:val="007E1945"/>
    <w:rsid w:val="007E4399"/>
    <w:rsid w:val="007E5418"/>
    <w:rsid w:val="007F24AA"/>
    <w:rsid w:val="007F3AC5"/>
    <w:rsid w:val="008043B0"/>
    <w:rsid w:val="00811B4D"/>
    <w:rsid w:val="008143E4"/>
    <w:rsid w:val="00815135"/>
    <w:rsid w:val="0082023E"/>
    <w:rsid w:val="008206AF"/>
    <w:rsid w:val="00820F3F"/>
    <w:rsid w:val="00824F19"/>
    <w:rsid w:val="00825B23"/>
    <w:rsid w:val="00837E54"/>
    <w:rsid w:val="0084155E"/>
    <w:rsid w:val="008418C5"/>
    <w:rsid w:val="0084264F"/>
    <w:rsid w:val="00843D8B"/>
    <w:rsid w:val="00850856"/>
    <w:rsid w:val="0085376F"/>
    <w:rsid w:val="0085469B"/>
    <w:rsid w:val="00856818"/>
    <w:rsid w:val="008570A0"/>
    <w:rsid w:val="00862170"/>
    <w:rsid w:val="00862C21"/>
    <w:rsid w:val="00866F4F"/>
    <w:rsid w:val="00871F76"/>
    <w:rsid w:val="00873377"/>
    <w:rsid w:val="0087460F"/>
    <w:rsid w:val="00882BDE"/>
    <w:rsid w:val="00886F5A"/>
    <w:rsid w:val="00890741"/>
    <w:rsid w:val="008932F7"/>
    <w:rsid w:val="0089396B"/>
    <w:rsid w:val="008A13D7"/>
    <w:rsid w:val="008A5231"/>
    <w:rsid w:val="008B02A4"/>
    <w:rsid w:val="008B0304"/>
    <w:rsid w:val="008B4203"/>
    <w:rsid w:val="008B589F"/>
    <w:rsid w:val="008B7001"/>
    <w:rsid w:val="008C1C91"/>
    <w:rsid w:val="008C2452"/>
    <w:rsid w:val="008C6933"/>
    <w:rsid w:val="008D2E62"/>
    <w:rsid w:val="008D36BB"/>
    <w:rsid w:val="008D4993"/>
    <w:rsid w:val="008E18E5"/>
    <w:rsid w:val="008E1E03"/>
    <w:rsid w:val="008E3DF4"/>
    <w:rsid w:val="008E62F4"/>
    <w:rsid w:val="008F1101"/>
    <w:rsid w:val="008F1223"/>
    <w:rsid w:val="008F3DEA"/>
    <w:rsid w:val="008F5389"/>
    <w:rsid w:val="008F60DD"/>
    <w:rsid w:val="009024A7"/>
    <w:rsid w:val="00902BBA"/>
    <w:rsid w:val="00903F1A"/>
    <w:rsid w:val="00906A16"/>
    <w:rsid w:val="00907595"/>
    <w:rsid w:val="009134AB"/>
    <w:rsid w:val="00913E20"/>
    <w:rsid w:val="009140EB"/>
    <w:rsid w:val="009147D9"/>
    <w:rsid w:val="00914A91"/>
    <w:rsid w:val="009166E2"/>
    <w:rsid w:val="00916A72"/>
    <w:rsid w:val="009230D0"/>
    <w:rsid w:val="00923E4D"/>
    <w:rsid w:val="00936660"/>
    <w:rsid w:val="00946103"/>
    <w:rsid w:val="00946C50"/>
    <w:rsid w:val="00950940"/>
    <w:rsid w:val="00954848"/>
    <w:rsid w:val="009562ED"/>
    <w:rsid w:val="00961CA5"/>
    <w:rsid w:val="00962024"/>
    <w:rsid w:val="00962060"/>
    <w:rsid w:val="00967F13"/>
    <w:rsid w:val="00973C2C"/>
    <w:rsid w:val="009802D2"/>
    <w:rsid w:val="0098230E"/>
    <w:rsid w:val="009833C6"/>
    <w:rsid w:val="00983C86"/>
    <w:rsid w:val="00986EDA"/>
    <w:rsid w:val="00992130"/>
    <w:rsid w:val="00997752"/>
    <w:rsid w:val="009A0EE8"/>
    <w:rsid w:val="009A2452"/>
    <w:rsid w:val="009A31B8"/>
    <w:rsid w:val="009B0A20"/>
    <w:rsid w:val="009B3178"/>
    <w:rsid w:val="009B46E1"/>
    <w:rsid w:val="009B791B"/>
    <w:rsid w:val="009C0718"/>
    <w:rsid w:val="009C2BCD"/>
    <w:rsid w:val="009C5490"/>
    <w:rsid w:val="009C76E6"/>
    <w:rsid w:val="009D2ABA"/>
    <w:rsid w:val="009D33AA"/>
    <w:rsid w:val="009E0D18"/>
    <w:rsid w:val="009E0EFF"/>
    <w:rsid w:val="009E1AE0"/>
    <w:rsid w:val="009E2254"/>
    <w:rsid w:val="009E764E"/>
    <w:rsid w:val="009E7A21"/>
    <w:rsid w:val="009F01C5"/>
    <w:rsid w:val="009F0AD3"/>
    <w:rsid w:val="009F421D"/>
    <w:rsid w:val="009F7C94"/>
    <w:rsid w:val="00A01370"/>
    <w:rsid w:val="00A07013"/>
    <w:rsid w:val="00A1313B"/>
    <w:rsid w:val="00A15C9E"/>
    <w:rsid w:val="00A20621"/>
    <w:rsid w:val="00A23607"/>
    <w:rsid w:val="00A26308"/>
    <w:rsid w:val="00A268B8"/>
    <w:rsid w:val="00A33E7B"/>
    <w:rsid w:val="00A40BC3"/>
    <w:rsid w:val="00A42F91"/>
    <w:rsid w:val="00A50319"/>
    <w:rsid w:val="00A5529A"/>
    <w:rsid w:val="00A55381"/>
    <w:rsid w:val="00A567AC"/>
    <w:rsid w:val="00A57FA6"/>
    <w:rsid w:val="00A60642"/>
    <w:rsid w:val="00A63994"/>
    <w:rsid w:val="00A7163F"/>
    <w:rsid w:val="00A71BDC"/>
    <w:rsid w:val="00A76A47"/>
    <w:rsid w:val="00A77DA7"/>
    <w:rsid w:val="00A8202E"/>
    <w:rsid w:val="00A9070D"/>
    <w:rsid w:val="00A909C3"/>
    <w:rsid w:val="00A91FF5"/>
    <w:rsid w:val="00A933E4"/>
    <w:rsid w:val="00A93403"/>
    <w:rsid w:val="00AA5573"/>
    <w:rsid w:val="00AA59D8"/>
    <w:rsid w:val="00AA6F92"/>
    <w:rsid w:val="00AB1AC1"/>
    <w:rsid w:val="00AB2252"/>
    <w:rsid w:val="00AB7821"/>
    <w:rsid w:val="00AC03F0"/>
    <w:rsid w:val="00AC0B73"/>
    <w:rsid w:val="00AC2BA7"/>
    <w:rsid w:val="00AC51C3"/>
    <w:rsid w:val="00AC5BFF"/>
    <w:rsid w:val="00AD00CF"/>
    <w:rsid w:val="00AD2106"/>
    <w:rsid w:val="00AD3B42"/>
    <w:rsid w:val="00AD4FF7"/>
    <w:rsid w:val="00AD57BF"/>
    <w:rsid w:val="00AD5A31"/>
    <w:rsid w:val="00AD5D5E"/>
    <w:rsid w:val="00AE7179"/>
    <w:rsid w:val="00AF0DC6"/>
    <w:rsid w:val="00AF2057"/>
    <w:rsid w:val="00AF3193"/>
    <w:rsid w:val="00AF47DC"/>
    <w:rsid w:val="00AF55DE"/>
    <w:rsid w:val="00B12C23"/>
    <w:rsid w:val="00B12E1F"/>
    <w:rsid w:val="00B20790"/>
    <w:rsid w:val="00B24618"/>
    <w:rsid w:val="00B25A78"/>
    <w:rsid w:val="00B372BB"/>
    <w:rsid w:val="00B4171A"/>
    <w:rsid w:val="00B44017"/>
    <w:rsid w:val="00B525C2"/>
    <w:rsid w:val="00B5374E"/>
    <w:rsid w:val="00B53D78"/>
    <w:rsid w:val="00B62CD4"/>
    <w:rsid w:val="00B66173"/>
    <w:rsid w:val="00B71783"/>
    <w:rsid w:val="00B72719"/>
    <w:rsid w:val="00B72824"/>
    <w:rsid w:val="00B747B3"/>
    <w:rsid w:val="00B7763C"/>
    <w:rsid w:val="00B83E4B"/>
    <w:rsid w:val="00B86009"/>
    <w:rsid w:val="00BA094E"/>
    <w:rsid w:val="00BB68AC"/>
    <w:rsid w:val="00BC549D"/>
    <w:rsid w:val="00BD5A4E"/>
    <w:rsid w:val="00BE2C4E"/>
    <w:rsid w:val="00BE2F4A"/>
    <w:rsid w:val="00BE45BE"/>
    <w:rsid w:val="00BE5F73"/>
    <w:rsid w:val="00C02D95"/>
    <w:rsid w:val="00C039D6"/>
    <w:rsid w:val="00C03D2E"/>
    <w:rsid w:val="00C136AB"/>
    <w:rsid w:val="00C217B3"/>
    <w:rsid w:val="00C25F00"/>
    <w:rsid w:val="00C31294"/>
    <w:rsid w:val="00C37EC4"/>
    <w:rsid w:val="00C469FC"/>
    <w:rsid w:val="00C56393"/>
    <w:rsid w:val="00C60A1B"/>
    <w:rsid w:val="00C6472F"/>
    <w:rsid w:val="00C651AF"/>
    <w:rsid w:val="00C6542C"/>
    <w:rsid w:val="00C66846"/>
    <w:rsid w:val="00C672E5"/>
    <w:rsid w:val="00C76DFE"/>
    <w:rsid w:val="00C77CCA"/>
    <w:rsid w:val="00C814B0"/>
    <w:rsid w:val="00C81B72"/>
    <w:rsid w:val="00C82346"/>
    <w:rsid w:val="00C83346"/>
    <w:rsid w:val="00C837B7"/>
    <w:rsid w:val="00CA4E0A"/>
    <w:rsid w:val="00CA5A99"/>
    <w:rsid w:val="00CB02A7"/>
    <w:rsid w:val="00CB45F2"/>
    <w:rsid w:val="00CB5627"/>
    <w:rsid w:val="00CB62BA"/>
    <w:rsid w:val="00CC12B5"/>
    <w:rsid w:val="00CC2BC8"/>
    <w:rsid w:val="00CC5124"/>
    <w:rsid w:val="00CD1035"/>
    <w:rsid w:val="00CD652E"/>
    <w:rsid w:val="00CF42F3"/>
    <w:rsid w:val="00CF5309"/>
    <w:rsid w:val="00CF5FE9"/>
    <w:rsid w:val="00D03CB5"/>
    <w:rsid w:val="00D049C7"/>
    <w:rsid w:val="00D062C1"/>
    <w:rsid w:val="00D10F3E"/>
    <w:rsid w:val="00D12621"/>
    <w:rsid w:val="00D301F0"/>
    <w:rsid w:val="00D31225"/>
    <w:rsid w:val="00D3582D"/>
    <w:rsid w:val="00D440D5"/>
    <w:rsid w:val="00D441B8"/>
    <w:rsid w:val="00D459DA"/>
    <w:rsid w:val="00D50C3B"/>
    <w:rsid w:val="00D52781"/>
    <w:rsid w:val="00D545B8"/>
    <w:rsid w:val="00D54D86"/>
    <w:rsid w:val="00D55012"/>
    <w:rsid w:val="00D6146E"/>
    <w:rsid w:val="00D61B5F"/>
    <w:rsid w:val="00D7565D"/>
    <w:rsid w:val="00D75F5C"/>
    <w:rsid w:val="00D80788"/>
    <w:rsid w:val="00D81638"/>
    <w:rsid w:val="00D91F95"/>
    <w:rsid w:val="00D94E74"/>
    <w:rsid w:val="00D96352"/>
    <w:rsid w:val="00D96B4C"/>
    <w:rsid w:val="00DB13ED"/>
    <w:rsid w:val="00DB3F70"/>
    <w:rsid w:val="00DC45EE"/>
    <w:rsid w:val="00DC46CB"/>
    <w:rsid w:val="00DC5950"/>
    <w:rsid w:val="00DC6A96"/>
    <w:rsid w:val="00DC7C48"/>
    <w:rsid w:val="00DD65FB"/>
    <w:rsid w:val="00DE054E"/>
    <w:rsid w:val="00DE1D43"/>
    <w:rsid w:val="00DE295D"/>
    <w:rsid w:val="00DE306D"/>
    <w:rsid w:val="00DE39E4"/>
    <w:rsid w:val="00DF08E5"/>
    <w:rsid w:val="00E04652"/>
    <w:rsid w:val="00E04FF9"/>
    <w:rsid w:val="00E07507"/>
    <w:rsid w:val="00E13738"/>
    <w:rsid w:val="00E13EFA"/>
    <w:rsid w:val="00E319B4"/>
    <w:rsid w:val="00E35BAA"/>
    <w:rsid w:val="00E4659B"/>
    <w:rsid w:val="00E510F4"/>
    <w:rsid w:val="00E51A28"/>
    <w:rsid w:val="00E51DBA"/>
    <w:rsid w:val="00E51FE3"/>
    <w:rsid w:val="00E537F8"/>
    <w:rsid w:val="00E63DBB"/>
    <w:rsid w:val="00E66C0E"/>
    <w:rsid w:val="00E77192"/>
    <w:rsid w:val="00E8156A"/>
    <w:rsid w:val="00E84A6C"/>
    <w:rsid w:val="00E860B0"/>
    <w:rsid w:val="00E8611E"/>
    <w:rsid w:val="00E862C5"/>
    <w:rsid w:val="00E8677E"/>
    <w:rsid w:val="00E9026C"/>
    <w:rsid w:val="00E915EB"/>
    <w:rsid w:val="00E91BC1"/>
    <w:rsid w:val="00E9755A"/>
    <w:rsid w:val="00EA0FF6"/>
    <w:rsid w:val="00EA2B9F"/>
    <w:rsid w:val="00EB1EFB"/>
    <w:rsid w:val="00EB7A27"/>
    <w:rsid w:val="00EC051E"/>
    <w:rsid w:val="00EC1BBF"/>
    <w:rsid w:val="00EC4B03"/>
    <w:rsid w:val="00EC6D1F"/>
    <w:rsid w:val="00EE46F7"/>
    <w:rsid w:val="00EE533F"/>
    <w:rsid w:val="00EF2CB3"/>
    <w:rsid w:val="00EF48B7"/>
    <w:rsid w:val="00EF692F"/>
    <w:rsid w:val="00F1169D"/>
    <w:rsid w:val="00F12500"/>
    <w:rsid w:val="00F13C96"/>
    <w:rsid w:val="00F17E22"/>
    <w:rsid w:val="00F23CC2"/>
    <w:rsid w:val="00F33955"/>
    <w:rsid w:val="00F33B82"/>
    <w:rsid w:val="00F34878"/>
    <w:rsid w:val="00F42201"/>
    <w:rsid w:val="00F4786D"/>
    <w:rsid w:val="00F50C81"/>
    <w:rsid w:val="00F6283A"/>
    <w:rsid w:val="00F64764"/>
    <w:rsid w:val="00F651EC"/>
    <w:rsid w:val="00F73679"/>
    <w:rsid w:val="00F75858"/>
    <w:rsid w:val="00F75A37"/>
    <w:rsid w:val="00F7787F"/>
    <w:rsid w:val="00F80A4A"/>
    <w:rsid w:val="00F80E2A"/>
    <w:rsid w:val="00F86403"/>
    <w:rsid w:val="00F90541"/>
    <w:rsid w:val="00F916F1"/>
    <w:rsid w:val="00FA00EB"/>
    <w:rsid w:val="00FA2AAB"/>
    <w:rsid w:val="00FA4774"/>
    <w:rsid w:val="00FA4FCD"/>
    <w:rsid w:val="00FA7A51"/>
    <w:rsid w:val="00FB1712"/>
    <w:rsid w:val="00FB2BAA"/>
    <w:rsid w:val="00FB4700"/>
    <w:rsid w:val="00FB4C30"/>
    <w:rsid w:val="00FC198E"/>
    <w:rsid w:val="00FC6389"/>
    <w:rsid w:val="00FD2375"/>
    <w:rsid w:val="00FD4217"/>
    <w:rsid w:val="00FD69CF"/>
    <w:rsid w:val="00FE27F0"/>
    <w:rsid w:val="00FE45B6"/>
    <w:rsid w:val="00FF0616"/>
    <w:rsid w:val="00FF4B6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DEF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0A8C"/>
    <w:pPr>
      <w:spacing w:after="120"/>
    </w:pPr>
    <w:rPr>
      <w:sz w:val="22"/>
      <w:szCs w:val="22"/>
      <w:lang w:eastAsia="en-US"/>
    </w:rPr>
  </w:style>
  <w:style w:type="paragraph" w:styleId="berschrift2">
    <w:name w:val="heading 2"/>
    <w:basedOn w:val="Standard"/>
    <w:link w:val="berschrift2Zchn"/>
    <w:uiPriority w:val="9"/>
    <w:qFormat/>
    <w:rsid w:val="0056303E"/>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rsid w:val="00E860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5A78"/>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B25A78"/>
    <w:rPr>
      <w:rFonts w:ascii="Tahoma" w:hAnsi="Tahoma" w:cs="Tahoma"/>
      <w:sz w:val="16"/>
      <w:szCs w:val="16"/>
    </w:rPr>
  </w:style>
  <w:style w:type="paragraph" w:styleId="Kopfzeile">
    <w:name w:val="header"/>
    <w:basedOn w:val="Standard"/>
    <w:link w:val="KopfzeileZchn"/>
    <w:uiPriority w:val="99"/>
    <w:unhideWhenUsed/>
    <w:rsid w:val="00B25A78"/>
    <w:pPr>
      <w:tabs>
        <w:tab w:val="center" w:pos="4536"/>
        <w:tab w:val="right" w:pos="9072"/>
      </w:tabs>
      <w:spacing w:after="0"/>
    </w:pPr>
  </w:style>
  <w:style w:type="character" w:customStyle="1" w:styleId="KopfzeileZchn">
    <w:name w:val="Kopfzeile Zchn"/>
    <w:basedOn w:val="Absatz-Standardschriftart"/>
    <w:link w:val="Kopfzeile"/>
    <w:uiPriority w:val="99"/>
    <w:rsid w:val="00B25A78"/>
  </w:style>
  <w:style w:type="paragraph" w:styleId="Fuzeile">
    <w:name w:val="footer"/>
    <w:basedOn w:val="Standard"/>
    <w:link w:val="FuzeileZchn"/>
    <w:uiPriority w:val="99"/>
    <w:unhideWhenUsed/>
    <w:rsid w:val="00B25A78"/>
    <w:pPr>
      <w:tabs>
        <w:tab w:val="center" w:pos="4536"/>
        <w:tab w:val="right" w:pos="9072"/>
      </w:tabs>
      <w:spacing w:after="0"/>
    </w:pPr>
  </w:style>
  <w:style w:type="character" w:customStyle="1" w:styleId="FuzeileZchn">
    <w:name w:val="Fußzeile Zchn"/>
    <w:basedOn w:val="Absatz-Standardschriftart"/>
    <w:link w:val="Fuzeile"/>
    <w:uiPriority w:val="99"/>
    <w:rsid w:val="00B25A78"/>
  </w:style>
  <w:style w:type="table" w:styleId="Tabellenraster">
    <w:name w:val="Table Grid"/>
    <w:basedOn w:val="NormaleTabelle"/>
    <w:uiPriority w:val="59"/>
    <w:rsid w:val="00820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983C86"/>
    <w:rPr>
      <w:color w:val="0000FF"/>
      <w:u w:val="single"/>
    </w:rPr>
  </w:style>
  <w:style w:type="character" w:styleId="BesuchterHyperlink">
    <w:name w:val="FollowedHyperlink"/>
    <w:uiPriority w:val="99"/>
    <w:semiHidden/>
    <w:unhideWhenUsed/>
    <w:rsid w:val="00FB4C30"/>
    <w:rPr>
      <w:color w:val="800080"/>
      <w:u w:val="single"/>
    </w:rPr>
  </w:style>
  <w:style w:type="paragraph" w:customStyle="1" w:styleId="Default">
    <w:name w:val="Default"/>
    <w:rsid w:val="00FF0616"/>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rsid w:val="00FF0616"/>
    <w:pPr>
      <w:spacing w:line="221" w:lineRule="atLeast"/>
    </w:pPr>
    <w:rPr>
      <w:rFonts w:cs="Times New Roman"/>
      <w:color w:val="auto"/>
    </w:rPr>
  </w:style>
  <w:style w:type="paragraph" w:customStyle="1" w:styleId="FarbigeSchattierung-Akzent11">
    <w:name w:val="Farbige Schattierung - Akzent 11"/>
    <w:hidden/>
    <w:uiPriority w:val="99"/>
    <w:semiHidden/>
    <w:rsid w:val="00992130"/>
    <w:rPr>
      <w:sz w:val="22"/>
      <w:szCs w:val="22"/>
      <w:lang w:eastAsia="en-US"/>
    </w:rPr>
  </w:style>
  <w:style w:type="character" w:styleId="Kommentarzeichen">
    <w:name w:val="annotation reference"/>
    <w:semiHidden/>
    <w:unhideWhenUsed/>
    <w:rsid w:val="0085469B"/>
    <w:rPr>
      <w:sz w:val="16"/>
      <w:szCs w:val="16"/>
    </w:rPr>
  </w:style>
  <w:style w:type="paragraph" w:styleId="Kommentartext">
    <w:name w:val="annotation text"/>
    <w:basedOn w:val="Standard"/>
    <w:link w:val="KommentartextZchn"/>
    <w:semiHidden/>
    <w:unhideWhenUsed/>
    <w:rsid w:val="0085469B"/>
    <w:rPr>
      <w:sz w:val="20"/>
      <w:szCs w:val="20"/>
    </w:rPr>
  </w:style>
  <w:style w:type="character" w:customStyle="1" w:styleId="KommentartextZchn">
    <w:name w:val="Kommentartext Zchn"/>
    <w:link w:val="Kommentartext"/>
    <w:uiPriority w:val="99"/>
    <w:semiHidden/>
    <w:rsid w:val="0085469B"/>
    <w:rPr>
      <w:lang w:eastAsia="en-US"/>
    </w:rPr>
  </w:style>
  <w:style w:type="paragraph" w:styleId="Kommentarthema">
    <w:name w:val="annotation subject"/>
    <w:basedOn w:val="Kommentartext"/>
    <w:next w:val="Kommentartext"/>
    <w:link w:val="KommentarthemaZchn"/>
    <w:uiPriority w:val="99"/>
    <w:semiHidden/>
    <w:unhideWhenUsed/>
    <w:rsid w:val="0085469B"/>
    <w:rPr>
      <w:b/>
      <w:bCs/>
    </w:rPr>
  </w:style>
  <w:style w:type="character" w:customStyle="1" w:styleId="KommentarthemaZchn">
    <w:name w:val="Kommentarthema Zchn"/>
    <w:link w:val="Kommentarthema"/>
    <w:uiPriority w:val="99"/>
    <w:semiHidden/>
    <w:rsid w:val="0085469B"/>
    <w:rPr>
      <w:b/>
      <w:bCs/>
      <w:lang w:eastAsia="en-US"/>
    </w:rPr>
  </w:style>
  <w:style w:type="character" w:styleId="Fett">
    <w:name w:val="Strong"/>
    <w:uiPriority w:val="22"/>
    <w:qFormat/>
    <w:rsid w:val="001E5BAB"/>
    <w:rPr>
      <w:b/>
      <w:bCs/>
    </w:rPr>
  </w:style>
  <w:style w:type="character" w:styleId="Hervorhebung">
    <w:name w:val="Emphasis"/>
    <w:uiPriority w:val="20"/>
    <w:qFormat/>
    <w:rsid w:val="005815BC"/>
    <w:rPr>
      <w:i/>
      <w:iCs/>
    </w:rPr>
  </w:style>
  <w:style w:type="character" w:customStyle="1" w:styleId="st">
    <w:name w:val="st"/>
    <w:rsid w:val="0056303E"/>
  </w:style>
  <w:style w:type="character" w:customStyle="1" w:styleId="berschrift2Zchn">
    <w:name w:val="Überschrift 2 Zchn"/>
    <w:link w:val="berschrift2"/>
    <w:uiPriority w:val="9"/>
    <w:rsid w:val="0056303E"/>
    <w:rPr>
      <w:rFonts w:ascii="Times New Roman" w:eastAsia="Times New Roman" w:hAnsi="Times New Roman"/>
      <w:b/>
      <w:bCs/>
      <w:sz w:val="36"/>
      <w:szCs w:val="36"/>
    </w:rPr>
  </w:style>
  <w:style w:type="paragraph" w:styleId="berarbeitung">
    <w:name w:val="Revision"/>
    <w:hidden/>
    <w:uiPriority w:val="99"/>
    <w:semiHidden/>
    <w:rsid w:val="004F75E7"/>
    <w:rPr>
      <w:sz w:val="22"/>
      <w:szCs w:val="22"/>
      <w:lang w:eastAsia="en-US"/>
    </w:rPr>
  </w:style>
  <w:style w:type="paragraph" w:styleId="HTMLVorformatiert">
    <w:name w:val="HTML Preformatted"/>
    <w:basedOn w:val="Standard"/>
    <w:link w:val="HTMLVorformatiertZchn"/>
    <w:uiPriority w:val="99"/>
    <w:unhideWhenUsed/>
    <w:rsid w:val="004F75E7"/>
    <w:rPr>
      <w:rFonts w:ascii="Courier New" w:hAnsi="Courier New" w:cs="Courier New"/>
      <w:sz w:val="20"/>
      <w:szCs w:val="20"/>
    </w:rPr>
  </w:style>
  <w:style w:type="character" w:customStyle="1" w:styleId="HTMLVorformatiertZchn">
    <w:name w:val="HTML Vorformatiert Zchn"/>
    <w:link w:val="HTMLVorformatiert"/>
    <w:uiPriority w:val="99"/>
    <w:rsid w:val="004F75E7"/>
    <w:rPr>
      <w:rFonts w:ascii="Courier New" w:hAnsi="Courier New" w:cs="Courier New"/>
      <w:lang w:eastAsia="en-US"/>
    </w:rPr>
  </w:style>
  <w:style w:type="paragraph" w:styleId="Listenabsatz">
    <w:name w:val="List Paragraph"/>
    <w:basedOn w:val="Standard"/>
    <w:uiPriority w:val="34"/>
    <w:qFormat/>
    <w:rsid w:val="009C5490"/>
    <w:pPr>
      <w:ind w:left="720"/>
      <w:contextualSpacing/>
    </w:pPr>
  </w:style>
  <w:style w:type="character" w:customStyle="1" w:styleId="berschrift4Zchn">
    <w:name w:val="Überschrift 4 Zchn"/>
    <w:basedOn w:val="Absatz-Standardschriftart"/>
    <w:link w:val="berschrift4"/>
    <w:uiPriority w:val="9"/>
    <w:semiHidden/>
    <w:rsid w:val="00E860B0"/>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rsid w:val="00E860B0"/>
    <w:pPr>
      <w:spacing w:after="0"/>
    </w:pPr>
    <w:rPr>
      <w:sz w:val="20"/>
      <w:szCs w:val="20"/>
    </w:rPr>
  </w:style>
  <w:style w:type="character" w:customStyle="1" w:styleId="FunotentextZchn">
    <w:name w:val="Fußnotentext Zchn"/>
    <w:basedOn w:val="Absatz-Standardschriftart"/>
    <w:link w:val="Funotentext"/>
    <w:uiPriority w:val="99"/>
    <w:semiHidden/>
    <w:rsid w:val="00E860B0"/>
    <w:rPr>
      <w:lang w:eastAsia="en-US"/>
    </w:rPr>
  </w:style>
  <w:style w:type="character" w:styleId="Funotenzeichen">
    <w:name w:val="footnote reference"/>
    <w:basedOn w:val="Absatz-Standardschriftart"/>
    <w:uiPriority w:val="99"/>
    <w:semiHidden/>
    <w:unhideWhenUsed/>
    <w:rsid w:val="00E860B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0A8C"/>
    <w:pPr>
      <w:spacing w:after="120"/>
    </w:pPr>
    <w:rPr>
      <w:sz w:val="22"/>
      <w:szCs w:val="22"/>
      <w:lang w:eastAsia="en-US"/>
    </w:rPr>
  </w:style>
  <w:style w:type="paragraph" w:styleId="berschrift2">
    <w:name w:val="heading 2"/>
    <w:basedOn w:val="Standard"/>
    <w:link w:val="berschrift2Zchn"/>
    <w:uiPriority w:val="9"/>
    <w:qFormat/>
    <w:rsid w:val="0056303E"/>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rsid w:val="00E860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5A78"/>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B25A78"/>
    <w:rPr>
      <w:rFonts w:ascii="Tahoma" w:hAnsi="Tahoma" w:cs="Tahoma"/>
      <w:sz w:val="16"/>
      <w:szCs w:val="16"/>
    </w:rPr>
  </w:style>
  <w:style w:type="paragraph" w:styleId="Kopfzeile">
    <w:name w:val="header"/>
    <w:basedOn w:val="Standard"/>
    <w:link w:val="KopfzeileZchn"/>
    <w:uiPriority w:val="99"/>
    <w:unhideWhenUsed/>
    <w:rsid w:val="00B25A78"/>
    <w:pPr>
      <w:tabs>
        <w:tab w:val="center" w:pos="4536"/>
        <w:tab w:val="right" w:pos="9072"/>
      </w:tabs>
      <w:spacing w:after="0"/>
    </w:pPr>
  </w:style>
  <w:style w:type="character" w:customStyle="1" w:styleId="KopfzeileZchn">
    <w:name w:val="Kopfzeile Zchn"/>
    <w:basedOn w:val="Absatz-Standardschriftart"/>
    <w:link w:val="Kopfzeile"/>
    <w:uiPriority w:val="99"/>
    <w:rsid w:val="00B25A78"/>
  </w:style>
  <w:style w:type="paragraph" w:styleId="Fuzeile">
    <w:name w:val="footer"/>
    <w:basedOn w:val="Standard"/>
    <w:link w:val="FuzeileZchn"/>
    <w:uiPriority w:val="99"/>
    <w:unhideWhenUsed/>
    <w:rsid w:val="00B25A78"/>
    <w:pPr>
      <w:tabs>
        <w:tab w:val="center" w:pos="4536"/>
        <w:tab w:val="right" w:pos="9072"/>
      </w:tabs>
      <w:spacing w:after="0"/>
    </w:pPr>
  </w:style>
  <w:style w:type="character" w:customStyle="1" w:styleId="FuzeileZchn">
    <w:name w:val="Fußzeile Zchn"/>
    <w:basedOn w:val="Absatz-Standardschriftart"/>
    <w:link w:val="Fuzeile"/>
    <w:uiPriority w:val="99"/>
    <w:rsid w:val="00B25A78"/>
  </w:style>
  <w:style w:type="table" w:styleId="Tabellenraster">
    <w:name w:val="Table Grid"/>
    <w:basedOn w:val="NormaleTabelle"/>
    <w:uiPriority w:val="59"/>
    <w:rsid w:val="00820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983C86"/>
    <w:rPr>
      <w:color w:val="0000FF"/>
      <w:u w:val="single"/>
    </w:rPr>
  </w:style>
  <w:style w:type="character" w:styleId="BesuchterHyperlink">
    <w:name w:val="FollowedHyperlink"/>
    <w:uiPriority w:val="99"/>
    <w:semiHidden/>
    <w:unhideWhenUsed/>
    <w:rsid w:val="00FB4C30"/>
    <w:rPr>
      <w:color w:val="800080"/>
      <w:u w:val="single"/>
    </w:rPr>
  </w:style>
  <w:style w:type="paragraph" w:customStyle="1" w:styleId="Default">
    <w:name w:val="Default"/>
    <w:rsid w:val="00FF0616"/>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rsid w:val="00FF0616"/>
    <w:pPr>
      <w:spacing w:line="221" w:lineRule="atLeast"/>
    </w:pPr>
    <w:rPr>
      <w:rFonts w:cs="Times New Roman"/>
      <w:color w:val="auto"/>
    </w:rPr>
  </w:style>
  <w:style w:type="paragraph" w:customStyle="1" w:styleId="FarbigeSchattierung-Akzent11">
    <w:name w:val="Farbige Schattierung - Akzent 11"/>
    <w:hidden/>
    <w:uiPriority w:val="99"/>
    <w:semiHidden/>
    <w:rsid w:val="00992130"/>
    <w:rPr>
      <w:sz w:val="22"/>
      <w:szCs w:val="22"/>
      <w:lang w:eastAsia="en-US"/>
    </w:rPr>
  </w:style>
  <w:style w:type="character" w:styleId="Kommentarzeichen">
    <w:name w:val="annotation reference"/>
    <w:semiHidden/>
    <w:unhideWhenUsed/>
    <w:rsid w:val="0085469B"/>
    <w:rPr>
      <w:sz w:val="16"/>
      <w:szCs w:val="16"/>
    </w:rPr>
  </w:style>
  <w:style w:type="paragraph" w:styleId="Kommentartext">
    <w:name w:val="annotation text"/>
    <w:basedOn w:val="Standard"/>
    <w:link w:val="KommentartextZchn"/>
    <w:semiHidden/>
    <w:unhideWhenUsed/>
    <w:rsid w:val="0085469B"/>
    <w:rPr>
      <w:sz w:val="20"/>
      <w:szCs w:val="20"/>
    </w:rPr>
  </w:style>
  <w:style w:type="character" w:customStyle="1" w:styleId="KommentartextZchn">
    <w:name w:val="Kommentartext Zchn"/>
    <w:link w:val="Kommentartext"/>
    <w:uiPriority w:val="99"/>
    <w:semiHidden/>
    <w:rsid w:val="0085469B"/>
    <w:rPr>
      <w:lang w:eastAsia="en-US"/>
    </w:rPr>
  </w:style>
  <w:style w:type="paragraph" w:styleId="Kommentarthema">
    <w:name w:val="annotation subject"/>
    <w:basedOn w:val="Kommentartext"/>
    <w:next w:val="Kommentartext"/>
    <w:link w:val="KommentarthemaZchn"/>
    <w:uiPriority w:val="99"/>
    <w:semiHidden/>
    <w:unhideWhenUsed/>
    <w:rsid w:val="0085469B"/>
    <w:rPr>
      <w:b/>
      <w:bCs/>
    </w:rPr>
  </w:style>
  <w:style w:type="character" w:customStyle="1" w:styleId="KommentarthemaZchn">
    <w:name w:val="Kommentarthema Zchn"/>
    <w:link w:val="Kommentarthema"/>
    <w:uiPriority w:val="99"/>
    <w:semiHidden/>
    <w:rsid w:val="0085469B"/>
    <w:rPr>
      <w:b/>
      <w:bCs/>
      <w:lang w:eastAsia="en-US"/>
    </w:rPr>
  </w:style>
  <w:style w:type="character" w:styleId="Fett">
    <w:name w:val="Strong"/>
    <w:uiPriority w:val="22"/>
    <w:qFormat/>
    <w:rsid w:val="001E5BAB"/>
    <w:rPr>
      <w:b/>
      <w:bCs/>
    </w:rPr>
  </w:style>
  <w:style w:type="character" w:styleId="Hervorhebung">
    <w:name w:val="Emphasis"/>
    <w:uiPriority w:val="20"/>
    <w:qFormat/>
    <w:rsid w:val="005815BC"/>
    <w:rPr>
      <w:i/>
      <w:iCs/>
    </w:rPr>
  </w:style>
  <w:style w:type="character" w:customStyle="1" w:styleId="st">
    <w:name w:val="st"/>
    <w:rsid w:val="0056303E"/>
  </w:style>
  <w:style w:type="character" w:customStyle="1" w:styleId="berschrift2Zchn">
    <w:name w:val="Überschrift 2 Zchn"/>
    <w:link w:val="berschrift2"/>
    <w:uiPriority w:val="9"/>
    <w:rsid w:val="0056303E"/>
    <w:rPr>
      <w:rFonts w:ascii="Times New Roman" w:eastAsia="Times New Roman" w:hAnsi="Times New Roman"/>
      <w:b/>
      <w:bCs/>
      <w:sz w:val="36"/>
      <w:szCs w:val="36"/>
    </w:rPr>
  </w:style>
  <w:style w:type="paragraph" w:styleId="berarbeitung">
    <w:name w:val="Revision"/>
    <w:hidden/>
    <w:uiPriority w:val="99"/>
    <w:semiHidden/>
    <w:rsid w:val="004F75E7"/>
    <w:rPr>
      <w:sz w:val="22"/>
      <w:szCs w:val="22"/>
      <w:lang w:eastAsia="en-US"/>
    </w:rPr>
  </w:style>
  <w:style w:type="paragraph" w:styleId="HTMLVorformatiert">
    <w:name w:val="HTML Preformatted"/>
    <w:basedOn w:val="Standard"/>
    <w:link w:val="HTMLVorformatiertZchn"/>
    <w:uiPriority w:val="99"/>
    <w:unhideWhenUsed/>
    <w:rsid w:val="004F75E7"/>
    <w:rPr>
      <w:rFonts w:ascii="Courier New" w:hAnsi="Courier New" w:cs="Courier New"/>
      <w:sz w:val="20"/>
      <w:szCs w:val="20"/>
    </w:rPr>
  </w:style>
  <w:style w:type="character" w:customStyle="1" w:styleId="HTMLVorformatiertZchn">
    <w:name w:val="HTML Vorformatiert Zchn"/>
    <w:link w:val="HTMLVorformatiert"/>
    <w:uiPriority w:val="99"/>
    <w:rsid w:val="004F75E7"/>
    <w:rPr>
      <w:rFonts w:ascii="Courier New" w:hAnsi="Courier New" w:cs="Courier New"/>
      <w:lang w:eastAsia="en-US"/>
    </w:rPr>
  </w:style>
  <w:style w:type="paragraph" w:styleId="Listenabsatz">
    <w:name w:val="List Paragraph"/>
    <w:basedOn w:val="Standard"/>
    <w:uiPriority w:val="34"/>
    <w:qFormat/>
    <w:rsid w:val="009C5490"/>
    <w:pPr>
      <w:ind w:left="720"/>
      <w:contextualSpacing/>
    </w:pPr>
  </w:style>
  <w:style w:type="character" w:customStyle="1" w:styleId="berschrift4Zchn">
    <w:name w:val="Überschrift 4 Zchn"/>
    <w:basedOn w:val="Absatz-Standardschriftart"/>
    <w:link w:val="berschrift4"/>
    <w:uiPriority w:val="9"/>
    <w:semiHidden/>
    <w:rsid w:val="00E860B0"/>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rsid w:val="00E860B0"/>
    <w:pPr>
      <w:spacing w:after="0"/>
    </w:pPr>
    <w:rPr>
      <w:sz w:val="20"/>
      <w:szCs w:val="20"/>
    </w:rPr>
  </w:style>
  <w:style w:type="character" w:customStyle="1" w:styleId="FunotentextZchn">
    <w:name w:val="Fußnotentext Zchn"/>
    <w:basedOn w:val="Absatz-Standardschriftart"/>
    <w:link w:val="Funotentext"/>
    <w:uiPriority w:val="99"/>
    <w:semiHidden/>
    <w:rsid w:val="00E860B0"/>
    <w:rPr>
      <w:lang w:eastAsia="en-US"/>
    </w:rPr>
  </w:style>
  <w:style w:type="character" w:styleId="Funotenzeichen">
    <w:name w:val="footnote reference"/>
    <w:basedOn w:val="Absatz-Standardschriftart"/>
    <w:uiPriority w:val="99"/>
    <w:semiHidden/>
    <w:unhideWhenUsed/>
    <w:rsid w:val="00E860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73185">
      <w:bodyDiv w:val="1"/>
      <w:marLeft w:val="0"/>
      <w:marRight w:val="0"/>
      <w:marTop w:val="0"/>
      <w:marBottom w:val="0"/>
      <w:divBdr>
        <w:top w:val="none" w:sz="0" w:space="0" w:color="auto"/>
        <w:left w:val="none" w:sz="0" w:space="0" w:color="auto"/>
        <w:bottom w:val="none" w:sz="0" w:space="0" w:color="auto"/>
        <w:right w:val="none" w:sz="0" w:space="0" w:color="auto"/>
      </w:divBdr>
    </w:div>
    <w:div w:id="540049068">
      <w:bodyDiv w:val="1"/>
      <w:marLeft w:val="0"/>
      <w:marRight w:val="0"/>
      <w:marTop w:val="0"/>
      <w:marBottom w:val="0"/>
      <w:divBdr>
        <w:top w:val="none" w:sz="0" w:space="0" w:color="auto"/>
        <w:left w:val="none" w:sz="0" w:space="0" w:color="auto"/>
        <w:bottom w:val="none" w:sz="0" w:space="0" w:color="auto"/>
        <w:right w:val="none" w:sz="0" w:space="0" w:color="auto"/>
      </w:divBdr>
    </w:div>
    <w:div w:id="676034126">
      <w:bodyDiv w:val="1"/>
      <w:marLeft w:val="0"/>
      <w:marRight w:val="0"/>
      <w:marTop w:val="0"/>
      <w:marBottom w:val="0"/>
      <w:divBdr>
        <w:top w:val="none" w:sz="0" w:space="0" w:color="auto"/>
        <w:left w:val="none" w:sz="0" w:space="0" w:color="auto"/>
        <w:bottom w:val="none" w:sz="0" w:space="0" w:color="auto"/>
        <w:right w:val="none" w:sz="0" w:space="0" w:color="auto"/>
      </w:divBdr>
    </w:div>
    <w:div w:id="851728329">
      <w:bodyDiv w:val="1"/>
      <w:marLeft w:val="0"/>
      <w:marRight w:val="0"/>
      <w:marTop w:val="0"/>
      <w:marBottom w:val="0"/>
      <w:divBdr>
        <w:top w:val="none" w:sz="0" w:space="0" w:color="auto"/>
        <w:left w:val="none" w:sz="0" w:space="0" w:color="auto"/>
        <w:bottom w:val="none" w:sz="0" w:space="0" w:color="auto"/>
        <w:right w:val="none" w:sz="0" w:space="0" w:color="auto"/>
      </w:divBdr>
    </w:div>
    <w:div w:id="901020868">
      <w:bodyDiv w:val="1"/>
      <w:marLeft w:val="0"/>
      <w:marRight w:val="0"/>
      <w:marTop w:val="0"/>
      <w:marBottom w:val="0"/>
      <w:divBdr>
        <w:top w:val="none" w:sz="0" w:space="0" w:color="auto"/>
        <w:left w:val="none" w:sz="0" w:space="0" w:color="auto"/>
        <w:bottom w:val="none" w:sz="0" w:space="0" w:color="auto"/>
        <w:right w:val="none" w:sz="0" w:space="0" w:color="auto"/>
      </w:divBdr>
    </w:div>
    <w:div w:id="1094401739">
      <w:bodyDiv w:val="1"/>
      <w:marLeft w:val="0"/>
      <w:marRight w:val="0"/>
      <w:marTop w:val="0"/>
      <w:marBottom w:val="0"/>
      <w:divBdr>
        <w:top w:val="none" w:sz="0" w:space="0" w:color="auto"/>
        <w:left w:val="none" w:sz="0" w:space="0" w:color="auto"/>
        <w:bottom w:val="none" w:sz="0" w:space="0" w:color="auto"/>
        <w:right w:val="none" w:sz="0" w:space="0" w:color="auto"/>
      </w:divBdr>
    </w:div>
    <w:div w:id="1117068973">
      <w:bodyDiv w:val="1"/>
      <w:marLeft w:val="0"/>
      <w:marRight w:val="0"/>
      <w:marTop w:val="0"/>
      <w:marBottom w:val="0"/>
      <w:divBdr>
        <w:top w:val="none" w:sz="0" w:space="0" w:color="auto"/>
        <w:left w:val="none" w:sz="0" w:space="0" w:color="auto"/>
        <w:bottom w:val="none" w:sz="0" w:space="0" w:color="auto"/>
        <w:right w:val="none" w:sz="0" w:space="0" w:color="auto"/>
      </w:divBdr>
    </w:div>
    <w:div w:id="1371144545">
      <w:bodyDiv w:val="1"/>
      <w:marLeft w:val="0"/>
      <w:marRight w:val="0"/>
      <w:marTop w:val="0"/>
      <w:marBottom w:val="0"/>
      <w:divBdr>
        <w:top w:val="none" w:sz="0" w:space="0" w:color="auto"/>
        <w:left w:val="none" w:sz="0" w:space="0" w:color="auto"/>
        <w:bottom w:val="none" w:sz="0" w:space="0" w:color="auto"/>
        <w:right w:val="none" w:sz="0" w:space="0" w:color="auto"/>
      </w:divBdr>
    </w:div>
    <w:div w:id="1712729628">
      <w:bodyDiv w:val="1"/>
      <w:marLeft w:val="0"/>
      <w:marRight w:val="0"/>
      <w:marTop w:val="0"/>
      <w:marBottom w:val="0"/>
      <w:divBdr>
        <w:top w:val="none" w:sz="0" w:space="0" w:color="auto"/>
        <w:left w:val="none" w:sz="0" w:space="0" w:color="auto"/>
        <w:bottom w:val="none" w:sz="0" w:space="0" w:color="auto"/>
        <w:right w:val="none" w:sz="0" w:space="0" w:color="auto"/>
      </w:divBdr>
    </w:div>
    <w:div w:id="1717856490">
      <w:bodyDiv w:val="1"/>
      <w:marLeft w:val="0"/>
      <w:marRight w:val="0"/>
      <w:marTop w:val="0"/>
      <w:marBottom w:val="0"/>
      <w:divBdr>
        <w:top w:val="none" w:sz="0" w:space="0" w:color="auto"/>
        <w:left w:val="none" w:sz="0" w:space="0" w:color="auto"/>
        <w:bottom w:val="none" w:sz="0" w:space="0" w:color="auto"/>
        <w:right w:val="none" w:sz="0" w:space="0" w:color="auto"/>
      </w:divBdr>
    </w:div>
    <w:div w:id="193392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hristina.Becker@ddz.uni-duesseldorf.de" TargetMode="External"/><Relationship Id="rId4" Type="http://schemas.microsoft.com/office/2007/relationships/stylesWithEffects" Target="stylesWithEffects.xml"/><Relationship Id="rId9" Type="http://schemas.openxmlformats.org/officeDocument/2006/relationships/hyperlink" Target="http://www.ddz.uni-duesseldorf.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F02BE-AEAA-4035-85E8-C12BF0481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882</Words>
  <Characters>5562</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6432</CharactersWithSpaces>
  <SharedDoc>false</SharedDoc>
  <HLinks>
    <vt:vector size="24" baseType="variant">
      <vt:variant>
        <vt:i4>6815768</vt:i4>
      </vt:variant>
      <vt:variant>
        <vt:i4>9</vt:i4>
      </vt:variant>
      <vt:variant>
        <vt:i4>0</vt:i4>
      </vt:variant>
      <vt:variant>
        <vt:i4>5</vt:i4>
      </vt:variant>
      <vt:variant>
        <vt:lpwstr>mailto:Michael.Roden@ddz.uni-duesseldorf.de</vt:lpwstr>
      </vt:variant>
      <vt:variant>
        <vt:lpwstr/>
      </vt:variant>
      <vt:variant>
        <vt:i4>6094880</vt:i4>
      </vt:variant>
      <vt:variant>
        <vt:i4>6</vt:i4>
      </vt:variant>
      <vt:variant>
        <vt:i4>0</vt:i4>
      </vt:variant>
      <vt:variant>
        <vt:i4>5</vt:i4>
      </vt:variant>
      <vt:variant>
        <vt:lpwstr>mailto:Stefan.Lehr@ddz.uni-duesseldorf.de</vt:lpwstr>
      </vt:variant>
      <vt:variant>
        <vt:lpwstr/>
      </vt:variant>
      <vt:variant>
        <vt:i4>1769586</vt:i4>
      </vt:variant>
      <vt:variant>
        <vt:i4>3</vt:i4>
      </vt:variant>
      <vt:variant>
        <vt:i4>0</vt:i4>
      </vt:variant>
      <vt:variant>
        <vt:i4>5</vt:i4>
      </vt:variant>
      <vt:variant>
        <vt:lpwstr>mailto:Christina.Becker@ddz.uni-duesseldorf.de</vt:lpwstr>
      </vt:variant>
      <vt:variant>
        <vt:lpwstr/>
      </vt:variant>
      <vt:variant>
        <vt:i4>7667815</vt:i4>
      </vt:variant>
      <vt:variant>
        <vt:i4>0</vt:i4>
      </vt:variant>
      <vt:variant>
        <vt:i4>0</vt:i4>
      </vt:variant>
      <vt:variant>
        <vt:i4>5</vt:i4>
      </vt:variant>
      <vt:variant>
        <vt:lpwstr>http://www.ddz.uni-duesseldorf.de/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pavlechko</dc:creator>
  <cp:lastModifiedBy>katrin.weber</cp:lastModifiedBy>
  <cp:revision>2</cp:revision>
  <cp:lastPrinted>2017-11-14T09:01:00Z</cp:lastPrinted>
  <dcterms:created xsi:type="dcterms:W3CDTF">2017-11-14T16:47:00Z</dcterms:created>
  <dcterms:modified xsi:type="dcterms:W3CDTF">2017-11-14T16:47:00Z</dcterms:modified>
</cp:coreProperties>
</file>